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4" w:rsidRPr="00F82BD4" w:rsidRDefault="00F82BD4" w:rsidP="00F82BD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nr 1 do SIWZ</w:t>
      </w: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>/ dane wykonawcy i pieczęć firmowa/</w:t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/miejscowość, data/</w:t>
      </w: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OFERTY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odpowiedzi na ogłoszenie o postępowaniu o udzielenie zamówienia publicznego prowadzonego w trybie przetargu nieograniczonego na </w:t>
      </w:r>
      <w:r w:rsidRPr="00F82B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Obsługę bankową Urzędu Miasta Świdwin wraz z jednostkami organizacyjnymi”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 niniejszą ofertę na wykonanie zamówienia w następujących kwotach: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F82BD4" w:rsidRPr="00F82BD4" w:rsidRDefault="00F82BD4" w:rsidP="00F82BD4">
      <w:pPr>
        <w:pStyle w:val="Akapitzlist"/>
        <w:numPr>
          <w:ilvl w:val="1"/>
          <w:numId w:val="5"/>
        </w:numPr>
        <w:shd w:val="clear" w:color="auto" w:fill="FFFFFF"/>
        <w:tabs>
          <w:tab w:val="left" w:pos="606"/>
        </w:tabs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Kryterium wysokości opłat za obsługę rachunku (cena usługi)</w:t>
      </w:r>
    </w:p>
    <w:p w:rsidR="00F82BD4" w:rsidRPr="00F82BD4" w:rsidRDefault="00F82BD4" w:rsidP="00F82BD4">
      <w:pPr>
        <w:shd w:val="clear" w:color="auto" w:fill="FFFFFF"/>
        <w:tabs>
          <w:tab w:val="left" w:pos="606"/>
        </w:tabs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</w:p>
    <w:tbl>
      <w:tblPr>
        <w:tblW w:w="91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3555"/>
        <w:gridCol w:w="1417"/>
        <w:gridCol w:w="1259"/>
        <w:gridCol w:w="2293"/>
      </w:tblGrid>
      <w:tr w:rsidR="00F82BD4" w:rsidRPr="00F82BD4" w:rsidTr="00F82BD4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L.p.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Usługa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Cena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jednostkowa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Realizacja               w trakcie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umowy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(w okresie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4 lat )*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Całkowita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cena usługi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87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w w:val="102"/>
                <w:sz w:val="24"/>
                <w:szCs w:val="24"/>
                <w:lang w:eastAsia="pl-PL"/>
              </w:rPr>
              <w:t xml:space="preserve">(rubryka </w:t>
            </w: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w w:val="87"/>
                <w:sz w:val="24"/>
                <w:szCs w:val="24"/>
                <w:lang w:eastAsia="pl-PL"/>
              </w:rPr>
              <w:t>3 x 4)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284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632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Otwarcie i prowadzenie rachunku bieżącego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701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Otwarcie i prowadzenie rachunków pomocniczych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5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Realizacja przelewów krajowych w systemie elektronicznym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120 000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Miesięczny abonament za obsługę 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systemu elektronicznego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Realizacja przelewów masowych  dochodowych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Realizacja płatności masowych generowanych z systemu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12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Wydanie blankietów czeków gotówkowych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Wydanie zaświadczeń i opinii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468"/>
        </w:trPr>
        <w:tc>
          <w:tcPr>
            <w:tcW w:w="4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F82BD4" w:rsidRPr="00F82BD4" w:rsidRDefault="00F82BD4" w:rsidP="00F82BD4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F82BD4">
        <w:rPr>
          <w:rFonts w:ascii="Times New Roman" w:eastAsia="Times New Roman" w:hAnsi="Times New Roman" w:cs="Times New Roman"/>
          <w:color w:val="000000"/>
          <w:lang w:eastAsia="pl-PL"/>
        </w:rPr>
        <w:t xml:space="preserve">szacunkowa ilość do wyliczenia ceny, w przypadku różnic obowiązywać będzie cena jednostkowa.  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BD4" w:rsidRDefault="00F82BD4" w:rsidP="00F82BD4">
      <w:pPr>
        <w:shd w:val="clear" w:color="auto" w:fill="FFFFFF"/>
        <w:spacing w:after="0" w:line="240" w:lineRule="auto"/>
        <w:ind w:left="158" w:right="43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6A273E1" wp14:editId="414457E7">
                <wp:simplePos x="0" y="0"/>
                <wp:positionH relativeFrom="margin">
                  <wp:posOffset>1548130</wp:posOffset>
                </wp:positionH>
                <wp:positionV relativeFrom="paragraph">
                  <wp:posOffset>83185</wp:posOffset>
                </wp:positionV>
                <wp:extent cx="2867025" cy="408305"/>
                <wp:effectExtent l="0" t="0" r="0" b="0"/>
                <wp:wrapSquare wrapText="largest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BD4" w:rsidRDefault="00F82BD4" w:rsidP="00F82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9pt;margin-top:6.55pt;width:225.75pt;height:32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Ojw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" stroked="f">
                <v:fill opacity="0"/>
                <v:textbox inset="0,0,0,0">
                  <w:txbxContent>
                    <w:p w:rsidR="00F82BD4" w:rsidRDefault="00F82BD4" w:rsidP="00F82B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1.2 Kryterium oprocentowania środków na rachunkach bankowych (WIBID 1M x p) 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BD4" w:rsidRDefault="00465954" w:rsidP="00465954">
      <w:pPr>
        <w:shd w:val="clear" w:color="auto" w:fill="FFFFFF"/>
        <w:spacing w:before="266" w:after="0" w:line="240" w:lineRule="auto"/>
        <w:ind w:left="1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</w:t>
      </w:r>
    </w:p>
    <w:p w:rsidR="00F82BD4" w:rsidRPr="00F82BD4" w:rsidRDefault="00F82BD4" w:rsidP="00F82BD4">
      <w:pPr>
        <w:shd w:val="clear" w:color="auto" w:fill="FFFFFF"/>
        <w:spacing w:before="266" w:after="0" w:line="240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 najwyższą wartością wskaźnika otrzyma maksymalną ilość 100 pkt. Każda kolejna badana oferta, otrzyma ilość punktów wynikającą z wyliczenia wg wyżej podanego wzoru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SIWZ</w:t>
      </w: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82BD4" w:rsidRPr="00F82BD4" w:rsidRDefault="00F82BD4" w:rsidP="00F82BD4">
      <w:pPr>
        <w:shd w:val="clear" w:color="auto" w:fill="FFFFFF"/>
        <w:spacing w:before="32" w:after="0" w:line="240" w:lineRule="auto"/>
        <w:ind w:left="14" w:right="4750"/>
        <w:jc w:val="both"/>
        <w:rPr>
          <w:rFonts w:ascii="Times New Roman" w:eastAsia="Times New Roman" w:hAnsi="Times New Roman" w:cs="Times New Roman"/>
          <w:iCs/>
          <w:color w:val="000000"/>
          <w:w w:val="102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eastAsia="pl-PL"/>
        </w:rPr>
      </w:pPr>
    </w:p>
    <w:p w:rsidR="00F82BD4" w:rsidRPr="00F82BD4" w:rsidRDefault="00F82BD4" w:rsidP="00F25ADC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1.3 Kryterium oprocentowania kredytu</w:t>
      </w:r>
      <w:r w:rsidR="00F2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rachunku bieżącym (WIBOR </w:t>
      </w:r>
      <w:bookmarkStart w:id="0" w:name="_GoBack"/>
      <w:bookmarkEnd w:id="0"/>
      <w:r w:rsidR="00F2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1M +</w:t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 )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851"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65954" w:rsidRDefault="00465954" w:rsidP="00465954">
      <w:pPr>
        <w:shd w:val="clear" w:color="auto" w:fill="FFFFFF"/>
        <w:spacing w:before="266" w:after="0" w:line="240" w:lineRule="auto"/>
        <w:ind w:left="1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</w:t>
      </w:r>
    </w:p>
    <w:p w:rsidR="00F82BD4" w:rsidRPr="00F82BD4" w:rsidRDefault="00F82BD4" w:rsidP="00F82BD4">
      <w:pPr>
        <w:shd w:val="clear" w:color="auto" w:fill="FFFFFF"/>
        <w:spacing w:before="266" w:after="0" w:line="240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 najniższą wartością wskaźnika otrzyma maksymalną ilość 100 pkt. Każda kolejna badana oferta, otrzyma ilość punktów wynikającą z wyliczenia wg wyżej podanego wzoru.</w:t>
      </w:r>
    </w:p>
    <w:p w:rsidR="00F82BD4" w:rsidRPr="00F82BD4" w:rsidRDefault="00F82BD4" w:rsidP="00F82BD4">
      <w:pPr>
        <w:shd w:val="clear" w:color="auto" w:fill="FFFFFF"/>
        <w:spacing w:before="36" w:after="0" w:line="240" w:lineRule="auto"/>
        <w:ind w:left="7" w:right="3850"/>
        <w:jc w:val="both"/>
        <w:rPr>
          <w:rFonts w:ascii="Times New Roman" w:eastAsia="Times New Roman" w:hAnsi="Times New Roman" w:cs="Times New Roman"/>
          <w:iCs/>
          <w:color w:val="000000"/>
          <w:w w:val="103"/>
          <w:sz w:val="24"/>
          <w:szCs w:val="24"/>
          <w:lang w:eastAsia="pl-PL"/>
        </w:rPr>
      </w:pPr>
    </w:p>
    <w:p w:rsidR="00F82BD4" w:rsidRPr="00F82BD4" w:rsidRDefault="00F82BD4" w:rsidP="00465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przedmiot zamówienia zrealizujemy w terminie wskazanym w SIWZ. </w:t>
      </w: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jesteśmy związani niniejszą ofertą przez okres 30 dni od upływu terminu składania ofert.</w:t>
      </w:r>
    </w:p>
    <w:p w:rsidR="00F82BD4" w:rsidRPr="00F82BD4" w:rsidRDefault="00F82BD4" w:rsidP="0046595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F82BD4" w:rsidRPr="00F82BD4" w:rsidRDefault="00465954" w:rsidP="00F8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82BD4"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Oświadczamy, że złożona oferta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7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F82BD4">
        <w:rPr>
          <w:rFonts w:ascii="Calibri" w:eastAsia="Calibri" w:hAnsi="Calibri" w:cs="Calibri"/>
          <w:b/>
          <w:bCs/>
          <w:sz w:val="24"/>
          <w:szCs w:val="24"/>
        </w:rPr>
        <w:tab/>
        <w:t xml:space="preserve">nie prowadzi </w:t>
      </w:r>
      <w:r w:rsidRPr="00F82BD4">
        <w:rPr>
          <w:rFonts w:ascii="Calibri" w:eastAsia="Calibri" w:hAnsi="Calibri" w:cs="Calibri"/>
          <w:sz w:val="24"/>
          <w:szCs w:val="24"/>
        </w:rPr>
        <w:t>do powstania u zamawiającego obowiązku podatkowego zgodnie z przepisami o podatku od towarów i usług;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7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F82BD4">
        <w:rPr>
          <w:rFonts w:ascii="Calibri" w:eastAsia="Calibri" w:hAnsi="Calibri" w:cs="Calibri"/>
          <w:b/>
          <w:bCs/>
          <w:sz w:val="24"/>
          <w:szCs w:val="24"/>
        </w:rPr>
        <w:tab/>
        <w:t xml:space="preserve">prowadzi </w:t>
      </w:r>
      <w:r w:rsidRPr="00F82BD4">
        <w:rPr>
          <w:rFonts w:ascii="Calibri" w:eastAsia="Calibri" w:hAnsi="Calibri" w:cs="Calibri"/>
          <w:sz w:val="24"/>
          <w:szCs w:val="24"/>
        </w:rPr>
        <w:t>do powstania u zamawiającego obowiązku podatkowego zgodnie z przepisami</w:t>
      </w:r>
    </w:p>
    <w:p w:rsidR="00F82BD4" w:rsidRPr="00F82BD4" w:rsidRDefault="00F82BD4" w:rsidP="00F82BD4">
      <w:pPr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F82BD4" w:rsidRPr="00F82BD4" w:rsidRDefault="00F82BD4" w:rsidP="00F82BD4">
      <w:pPr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Wartość bez kwoty podatku</w:t>
            </w: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powierzymy niżej wymienionym podwykonawcom wykonanie niżej wskazanych części zamówienia: </w:t>
      </w:r>
    </w:p>
    <w:p w:rsidR="00F82BD4" w:rsidRDefault="00F82BD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465954" w:rsidRPr="00F82BD4" w:rsidRDefault="0046595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47"/>
        <w:gridCol w:w="2552"/>
        <w:gridCol w:w="3664"/>
      </w:tblGrid>
      <w:tr w:rsidR="00F82BD4" w:rsidRPr="00F82BD4" w:rsidTr="00F82BD4">
        <w:trPr>
          <w:trHeight w:val="8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Usługi, które będą zlecone podwykonawcą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usług, które będą zlecone podwykonawcą ( zł brutto)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Firma (nazwa) podwykonawcy </w:t>
            </w:r>
            <w:r w:rsidRPr="00F82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(jeśli jest znana)</w:t>
            </w: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2BD4" w:rsidRPr="00F82BD4" w:rsidTr="00F82BD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82BD4" w:rsidRPr="00F82BD4" w:rsidRDefault="00F82BD4" w:rsidP="00F82BD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podwykonawców)</w:t>
      </w:r>
    </w:p>
    <w:p w:rsidR="00F82BD4" w:rsidRPr="00F82BD4" w:rsidRDefault="00F82BD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F82BD4" w:rsidRPr="00F82BD4" w:rsidRDefault="00F82BD4" w:rsidP="00F82B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t xml:space="preserve">Oświadczamy </w:t>
      </w:r>
      <w:r w:rsidRPr="00F82BD4">
        <w:rPr>
          <w:rFonts w:ascii="Calibri" w:eastAsia="Calibri" w:hAnsi="Calibri" w:cs="Calibri"/>
          <w:sz w:val="24"/>
          <w:szCs w:val="24"/>
        </w:rPr>
        <w:t xml:space="preserve">na podstawie art. 8 ust. 3 ustawy </w:t>
      </w:r>
      <w:proofErr w:type="spellStart"/>
      <w:r w:rsidRPr="00F82BD4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82BD4">
        <w:rPr>
          <w:rFonts w:ascii="Calibri" w:eastAsia="Calibri" w:hAnsi="Calibri" w:cs="Calibri"/>
          <w:sz w:val="24"/>
          <w:szCs w:val="24"/>
        </w:rPr>
        <w:t>, że:</w:t>
      </w:r>
    </w:p>
    <w:p w:rsidR="00F82BD4" w:rsidRPr="00F82BD4" w:rsidRDefault="00F82BD4" w:rsidP="00F82B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żadna z informacji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 xml:space="preserve">zawartych w ofercie 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stanowi tajemnicy przedsiębiorstwa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>w rozumieniu przepisów o zwalczaniu nieuczciwej konkurencji,</w:t>
      </w:r>
    </w:p>
    <w:p w:rsidR="00F82BD4" w:rsidRPr="00F82BD4" w:rsidRDefault="00F82BD4" w:rsidP="00F82B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wskazane poniżej informacje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 xml:space="preserve">zawarte w ofercie 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stanowią tajemnicę przedsiębiorstwa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>w rozumieniu przepisów o zwalczaniu nieuczciwej konkurencji i w związku z niniejszym nie mogą być udostępnione, w szczególności innym uczestnikom postępowania: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85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F82BD4" w:rsidRPr="00F82BD4" w:rsidTr="00F82BD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Oznaczeniu rodzaju (nazwy) informacji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Numery stron w ofercie</w:t>
            </w:r>
          </w:p>
        </w:tc>
      </w:tr>
      <w:tr w:rsidR="00F82BD4" w:rsidRPr="00F82BD4" w:rsidTr="00F82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D4" w:rsidRPr="00F82BD4" w:rsidRDefault="00F82BD4" w:rsidP="00F82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D4" w:rsidRPr="00F82BD4" w:rsidRDefault="00F82BD4" w:rsidP="00F82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do</w:t>
            </w:r>
          </w:p>
        </w:tc>
      </w:tr>
      <w:tr w:rsidR="00F82BD4" w:rsidRPr="00F82BD4" w:rsidTr="00F82B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2BD4" w:rsidRPr="00F82BD4" w:rsidRDefault="00F82BD4" w:rsidP="00F82BD4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82BD4" w:rsidRPr="00F82BD4" w:rsidRDefault="00F82BD4" w:rsidP="00F82BD4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Uzasadnienia zastrzeżenia dokumentów: …………………..……………………………………………………………………..</w:t>
      </w:r>
    </w:p>
    <w:p w:rsidR="00F82BD4" w:rsidRPr="00F82BD4" w:rsidRDefault="00F82BD4" w:rsidP="00F82BD4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2BD4" w:rsidRPr="00F82BD4" w:rsidRDefault="00F82BD4" w:rsidP="00F82BD4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numPr>
          <w:ilvl w:val="0"/>
          <w:numId w:val="2"/>
        </w:numPr>
        <w:tabs>
          <w:tab w:val="left" w:pos="708"/>
          <w:tab w:val="left" w:pos="6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Wykonawca jest małym lub średnim przedsiębiorstwem**</w:t>
      </w:r>
    </w:p>
    <w:p w:rsidR="00F82BD4" w:rsidRPr="00F82BD4" w:rsidRDefault="00F82BD4" w:rsidP="00F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82BD4" w:rsidRPr="00F82BD4" w:rsidRDefault="00F82BD4" w:rsidP="00F82B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82BD4" w:rsidRPr="00F82BD4" w:rsidRDefault="00F82BD4" w:rsidP="00F82BD4">
      <w:pPr>
        <w:spacing w:after="0" w:line="240" w:lineRule="auto"/>
        <w:ind w:left="709" w:hanging="284"/>
        <w:rPr>
          <w:rFonts w:ascii="Calibri" w:eastAsia="Calibri" w:hAnsi="Calibri" w:cs="Times New Roman"/>
          <w:sz w:val="18"/>
          <w:szCs w:val="18"/>
        </w:rPr>
      </w:pPr>
      <w:r w:rsidRPr="00F82BD4">
        <w:rPr>
          <w:rFonts w:ascii="Calibri" w:eastAsia="Calibri" w:hAnsi="Calibri" w:cs="Times New Roman"/>
          <w:sz w:val="18"/>
          <w:szCs w:val="18"/>
        </w:rPr>
        <w:tab/>
        <w:t xml:space="preserve">** zaznaczyć właściwe - Por. </w:t>
      </w:r>
      <w:r w:rsidRPr="00F82BD4">
        <w:rPr>
          <w:rFonts w:ascii="Calibri" w:eastAsia="Calibri" w:hAnsi="Calibri" w:cs="Times New Roman"/>
          <w:b/>
          <w:i/>
          <w:sz w:val="18"/>
          <w:szCs w:val="18"/>
        </w:rPr>
        <w:t xml:space="preserve">zalecenie Komisji z dnia 6 maja 2003 r. dotyczące definicji mikroprzedsiębiorstw oraz małych i średnich przedsiębiorstw (Dz.U. L 124 z 20.5.2003, s. 36). </w:t>
      </w: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2B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Ofertę składamy na ................................ kolejno ponumerowanych stronach. </w:t>
      </w: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2BD4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F82BD4">
        <w:rPr>
          <w:rFonts w:ascii="Times New Roman" w:eastAsia="Times New Roman" w:hAnsi="Times New Roman" w:cs="Times New Roman"/>
          <w:lang w:eastAsia="pl-PL"/>
        </w:rPr>
        <w:tab/>
      </w:r>
      <w:r w:rsidRPr="00F82BD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F82BD4" w:rsidRPr="00F82BD4" w:rsidRDefault="00F82BD4" w:rsidP="00F82BD4">
      <w:pPr>
        <w:spacing w:after="120" w:line="240" w:lineRule="auto"/>
        <w:ind w:left="469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2BD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uppressAutoHyphens/>
        <w:spacing w:after="60" w:line="240" w:lineRule="auto"/>
        <w:jc w:val="right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82BD4">
        <w:rPr>
          <w:rFonts w:ascii="Times New Roman" w:eastAsia="Times New Roman" w:hAnsi="Times New Roman" w:cs="Tahoma"/>
          <w:sz w:val="24"/>
          <w:szCs w:val="20"/>
          <w:lang w:eastAsia="ar-SA"/>
        </w:rPr>
        <w:t>...................................................................</w:t>
      </w:r>
    </w:p>
    <w:p w:rsidR="00F82BD4" w:rsidRPr="00F82BD4" w:rsidRDefault="00F82BD4" w:rsidP="00F82BD4">
      <w:pPr>
        <w:suppressAutoHyphens/>
        <w:spacing w:after="60" w:line="240" w:lineRule="auto"/>
        <w:jc w:val="right"/>
        <w:rPr>
          <w:rFonts w:ascii="Times New Roman" w:eastAsia="Times New Roman" w:hAnsi="Times New Roman" w:cs="Tahoma"/>
          <w:i/>
          <w:sz w:val="16"/>
          <w:szCs w:val="20"/>
          <w:lang w:eastAsia="ar-SA"/>
        </w:rPr>
      </w:pPr>
      <w:r w:rsidRPr="00F82BD4">
        <w:rPr>
          <w:rFonts w:ascii="Times New Roman" w:eastAsia="Times New Roman" w:hAnsi="Times New Roman" w:cs="Tahoma"/>
          <w:i/>
          <w:sz w:val="16"/>
          <w:szCs w:val="20"/>
          <w:lang w:eastAsia="ar-SA"/>
        </w:rPr>
        <w:t>Data, miejsce i podpis osoby/osób składających oświadczenie</w:t>
      </w:r>
    </w:p>
    <w:p w:rsidR="00F82BD4" w:rsidRPr="00F82BD4" w:rsidRDefault="00F82BD4" w:rsidP="00F82BD4">
      <w:pPr>
        <w:suppressAutoHyphens/>
        <w:spacing w:after="60" w:line="240" w:lineRule="auto"/>
        <w:ind w:left="113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C3260" w:rsidRDefault="00AC3260"/>
    <w:sectPr w:rsidR="00A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1CC6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EBC"/>
    <w:multiLevelType w:val="multilevel"/>
    <w:tmpl w:val="8A44B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54DD"/>
    <w:multiLevelType w:val="multilevel"/>
    <w:tmpl w:val="F04645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4"/>
    <w:rsid w:val="00465954"/>
    <w:rsid w:val="00AC3260"/>
    <w:rsid w:val="00F25ADC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2018-12-20T06:53:00Z</dcterms:created>
  <dcterms:modified xsi:type="dcterms:W3CDTF">2019-01-04T06:29:00Z</dcterms:modified>
</cp:coreProperties>
</file>