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BC4D" w14:textId="77777777" w:rsidR="00EF3BDC" w:rsidRPr="00380926" w:rsidRDefault="00EF3BDC" w:rsidP="00EF3B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09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BCCED" wp14:editId="2FC15A78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0" r="1905" b="3810"/>
                <wp:wrapNone/>
                <wp:docPr id="7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0775" id="Prostokąt 7" o:spid="_x0000_s1026" style="position:absolute;margin-left:3.4pt;margin-top:-5.5pt;width:73.7pt;height: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" filled="f" stroked="f">
                <o:lock v:ext="edit" aspectratio="t"/>
              </v:rect>
            </w:pict>
          </mc:Fallback>
        </mc:AlternateContent>
      </w:r>
      <w:r w:rsidRPr="003809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8742E" wp14:editId="6A4DC03B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0" t="0" r="4445" b="3810"/>
                <wp:wrapNone/>
                <wp:docPr id="6" name="Prostokąt 6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666A" id="Prostokąt 6" o:spid="_x0000_s1026" alt="lgd-logo.JPG" style="position:absolute;margin-left:273.7pt;margin-top:-13.5pt;width:66.4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" filled="f" stroked="f">
                <o:lock v:ext="edit" aspectratio="t"/>
              </v:rect>
            </w:pict>
          </mc:Fallback>
        </mc:AlternateContent>
      </w:r>
      <w:r w:rsidRPr="003809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48820" wp14:editId="4B7714A8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1905" t="0" r="0" b="1905"/>
                <wp:wrapNone/>
                <wp:docPr id="5" name="Prostokąt 5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78A1" id="Prostokąt 5" o:spid="_x0000_s1026" alt="thumbnail" style="position:absolute;margin-left:359.4pt;margin-top:-14.6pt;width:96.9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" filled="f" stroked="f">
                <o:lock v:ext="edit" aspectratio="t"/>
              </v:rect>
            </w:pict>
          </mc:Fallback>
        </mc:AlternateContent>
      </w:r>
      <w:r w:rsidRPr="00380926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260537D" wp14:editId="346FAFD0">
            <wp:extent cx="1109345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26">
        <w:rPr>
          <w:rFonts w:ascii="Arial" w:eastAsia="Calibri" w:hAnsi="Arial" w:cs="Arial"/>
          <w:noProof/>
          <w:sz w:val="22"/>
          <w:szCs w:val="22"/>
        </w:rPr>
        <w:t xml:space="preserve">     </w:t>
      </w:r>
      <w:r w:rsidRPr="00380926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BB88A64" wp14:editId="31A1F146">
            <wp:extent cx="1414145" cy="719455"/>
            <wp:effectExtent l="0" t="0" r="0" b="4445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26">
        <w:rPr>
          <w:rFonts w:ascii="Arial" w:eastAsia="Calibri" w:hAnsi="Arial" w:cs="Arial"/>
          <w:noProof/>
          <w:sz w:val="22"/>
          <w:szCs w:val="22"/>
        </w:rPr>
        <w:t xml:space="preserve">  </w:t>
      </w:r>
      <w:r w:rsidRPr="00380926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2CB1E731" wp14:editId="3FFF17B2">
            <wp:extent cx="1185545" cy="78740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26">
        <w:rPr>
          <w:rFonts w:ascii="Arial" w:eastAsia="Calibri" w:hAnsi="Arial" w:cs="Arial"/>
          <w:noProof/>
          <w:sz w:val="22"/>
          <w:szCs w:val="22"/>
        </w:rPr>
        <w:t xml:space="preserve">       </w:t>
      </w:r>
      <w:r w:rsidRPr="00380926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83CD9C9" wp14:editId="117BD0DC">
            <wp:extent cx="1295400" cy="728345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C191" w14:textId="77777777" w:rsidR="00882F6B" w:rsidRPr="00380926" w:rsidRDefault="00882F6B" w:rsidP="005C7D36">
      <w:pPr>
        <w:rPr>
          <w:rFonts w:ascii="Arial" w:hAnsi="Arial" w:cs="Arial"/>
          <w:b/>
          <w:i/>
          <w:sz w:val="22"/>
          <w:szCs w:val="22"/>
        </w:rPr>
      </w:pPr>
    </w:p>
    <w:p w14:paraId="104CD196" w14:textId="77777777" w:rsidR="00EF3BDC" w:rsidRPr="00380926" w:rsidRDefault="00EF3BDC" w:rsidP="005C7D36">
      <w:pPr>
        <w:rPr>
          <w:rFonts w:ascii="Arial" w:hAnsi="Arial" w:cs="Arial"/>
          <w:b/>
          <w:i/>
          <w:sz w:val="22"/>
          <w:szCs w:val="22"/>
        </w:rPr>
      </w:pPr>
    </w:p>
    <w:p w14:paraId="6E112F59" w14:textId="77777777" w:rsidR="00EF3BDC" w:rsidRPr="00380926" w:rsidRDefault="00EF3BDC" w:rsidP="005C7D36">
      <w:pPr>
        <w:rPr>
          <w:rFonts w:ascii="Arial" w:hAnsi="Arial" w:cs="Arial"/>
          <w:b/>
          <w:i/>
          <w:sz w:val="22"/>
          <w:szCs w:val="22"/>
        </w:rPr>
      </w:pPr>
    </w:p>
    <w:p w14:paraId="24524A97" w14:textId="77777777" w:rsidR="000C105C" w:rsidRPr="00380926" w:rsidRDefault="000B3FFF" w:rsidP="000C105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80926">
        <w:rPr>
          <w:rFonts w:ascii="Arial" w:hAnsi="Arial" w:cs="Arial"/>
          <w:b/>
          <w:i/>
          <w:sz w:val="22"/>
          <w:szCs w:val="22"/>
        </w:rPr>
        <w:t xml:space="preserve">Umowa nr IRP.272.__.2021 – WZÓR </w:t>
      </w:r>
    </w:p>
    <w:p w14:paraId="04045402" w14:textId="77777777" w:rsidR="000C105C" w:rsidRPr="00380926" w:rsidRDefault="000C105C" w:rsidP="000C105C">
      <w:pPr>
        <w:jc w:val="both"/>
        <w:rPr>
          <w:rFonts w:ascii="Arial" w:hAnsi="Arial" w:cs="Arial"/>
          <w:sz w:val="22"/>
          <w:szCs w:val="22"/>
        </w:rPr>
      </w:pPr>
    </w:p>
    <w:p w14:paraId="35177957" w14:textId="72F451F4" w:rsidR="000C105C" w:rsidRPr="00380926" w:rsidRDefault="000C105C" w:rsidP="000C105C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zawarta w dniu </w:t>
      </w:r>
      <w:r w:rsidR="000B3FFF" w:rsidRPr="00380926">
        <w:rPr>
          <w:rFonts w:ascii="Arial" w:hAnsi="Arial" w:cs="Arial"/>
          <w:b/>
          <w:sz w:val="22"/>
          <w:szCs w:val="22"/>
        </w:rPr>
        <w:t>________________</w:t>
      </w:r>
      <w:r w:rsidRPr="00380926">
        <w:rPr>
          <w:rFonts w:ascii="Arial" w:hAnsi="Arial" w:cs="Arial"/>
          <w:b/>
          <w:sz w:val="22"/>
          <w:szCs w:val="22"/>
        </w:rPr>
        <w:t>r.</w:t>
      </w:r>
      <w:r w:rsidRPr="00380926">
        <w:rPr>
          <w:rFonts w:ascii="Arial" w:hAnsi="Arial" w:cs="Arial"/>
          <w:sz w:val="22"/>
          <w:szCs w:val="22"/>
        </w:rPr>
        <w:t xml:space="preserve"> </w:t>
      </w:r>
      <w:r w:rsidR="000B3FFF" w:rsidRPr="00380926">
        <w:rPr>
          <w:rFonts w:ascii="Arial" w:hAnsi="Arial" w:cs="Arial"/>
          <w:sz w:val="22"/>
          <w:szCs w:val="22"/>
        </w:rPr>
        <w:t>w Świdwinie</w:t>
      </w:r>
      <w:r w:rsidRPr="00380926">
        <w:rPr>
          <w:rFonts w:ascii="Arial" w:hAnsi="Arial" w:cs="Arial"/>
          <w:sz w:val="22"/>
          <w:szCs w:val="22"/>
        </w:rPr>
        <w:t xml:space="preserve"> pomiędzy </w:t>
      </w:r>
      <w:r w:rsidR="000B3FFF" w:rsidRPr="00380926">
        <w:rPr>
          <w:rFonts w:ascii="Arial" w:hAnsi="Arial" w:cs="Arial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380926">
        <w:rPr>
          <w:rFonts w:ascii="Arial" w:eastAsia="Times New Roman" w:hAnsi="Arial" w:cs="Arial"/>
          <w:sz w:val="22"/>
          <w:szCs w:val="22"/>
        </w:rPr>
        <w:t>reprezentowaną</w:t>
      </w:r>
      <w:r w:rsidRPr="00380926">
        <w:rPr>
          <w:rFonts w:ascii="Arial" w:eastAsia="Times New Roman" w:hAnsi="Arial" w:cs="Arial"/>
          <w:sz w:val="22"/>
          <w:szCs w:val="22"/>
        </w:rPr>
        <w:t xml:space="preserve"> przez</w:t>
      </w:r>
      <w:r w:rsidRPr="00380926">
        <w:rPr>
          <w:rFonts w:ascii="Arial" w:hAnsi="Arial" w:cs="Arial"/>
          <w:sz w:val="22"/>
          <w:szCs w:val="22"/>
        </w:rPr>
        <w:t>:</w:t>
      </w:r>
    </w:p>
    <w:p w14:paraId="6096C350" w14:textId="77777777" w:rsidR="000C105C" w:rsidRPr="00380926" w:rsidRDefault="000C105C" w:rsidP="000C105C">
      <w:pPr>
        <w:jc w:val="both"/>
        <w:rPr>
          <w:rFonts w:ascii="Arial" w:hAnsi="Arial" w:cs="Arial"/>
          <w:sz w:val="22"/>
          <w:szCs w:val="22"/>
        </w:rPr>
      </w:pPr>
    </w:p>
    <w:p w14:paraId="12CFC38F" w14:textId="77777777" w:rsidR="000C105C" w:rsidRPr="00380926" w:rsidRDefault="000B3FFF" w:rsidP="00382AC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Piotra Felińskiego – Burmistrza Miasta Świdwin</w:t>
      </w:r>
      <w:r w:rsidR="000C105C" w:rsidRPr="00380926">
        <w:rPr>
          <w:rFonts w:ascii="Arial" w:hAnsi="Arial" w:cs="Arial"/>
          <w:sz w:val="22"/>
          <w:szCs w:val="22"/>
        </w:rPr>
        <w:t>;</w:t>
      </w:r>
    </w:p>
    <w:p w14:paraId="478E0337" w14:textId="77777777" w:rsidR="000C105C" w:rsidRPr="00380926" w:rsidRDefault="000C105C" w:rsidP="000C105C">
      <w:pPr>
        <w:jc w:val="both"/>
        <w:rPr>
          <w:rFonts w:ascii="Arial" w:hAnsi="Arial" w:cs="Arial"/>
          <w:sz w:val="22"/>
          <w:szCs w:val="22"/>
        </w:rPr>
      </w:pPr>
    </w:p>
    <w:p w14:paraId="2E1E2CA6" w14:textId="21F8E1D2" w:rsidR="000C105C" w:rsidRPr="00380926" w:rsidRDefault="000B3FFF" w:rsidP="000C105C">
      <w:pPr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zwaną</w:t>
      </w:r>
      <w:r w:rsidR="000C105C" w:rsidRPr="00380926">
        <w:rPr>
          <w:rFonts w:ascii="Arial" w:hAnsi="Arial" w:cs="Arial"/>
          <w:sz w:val="22"/>
          <w:szCs w:val="22"/>
        </w:rPr>
        <w:t xml:space="preserve"> w treści umowy </w:t>
      </w:r>
      <w:r w:rsidR="000C105C" w:rsidRPr="00380926">
        <w:rPr>
          <w:rFonts w:ascii="Arial" w:hAnsi="Arial" w:cs="Arial"/>
          <w:b/>
          <w:sz w:val="22"/>
          <w:szCs w:val="22"/>
        </w:rPr>
        <w:t>Zamawiającym</w:t>
      </w:r>
      <w:r w:rsidR="000C105C" w:rsidRPr="00380926">
        <w:rPr>
          <w:rFonts w:ascii="Arial" w:hAnsi="Arial" w:cs="Arial"/>
          <w:sz w:val="22"/>
          <w:szCs w:val="22"/>
        </w:rPr>
        <w:t xml:space="preserve">, </w:t>
      </w:r>
    </w:p>
    <w:p w14:paraId="56A3A3B6" w14:textId="77777777" w:rsidR="000C105C" w:rsidRPr="00380926" w:rsidRDefault="000C105C" w:rsidP="000C105C">
      <w:pPr>
        <w:rPr>
          <w:rFonts w:ascii="Arial" w:hAnsi="Arial" w:cs="Arial"/>
          <w:sz w:val="22"/>
          <w:szCs w:val="22"/>
        </w:rPr>
      </w:pPr>
    </w:p>
    <w:p w14:paraId="5ECC5AED" w14:textId="77777777" w:rsidR="000C105C" w:rsidRPr="00380926" w:rsidRDefault="000C105C" w:rsidP="000C105C">
      <w:pPr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a</w:t>
      </w:r>
    </w:p>
    <w:p w14:paraId="60C91FD2" w14:textId="77777777" w:rsidR="000C105C" w:rsidRPr="00380926" w:rsidRDefault="000C105C" w:rsidP="000C105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ED6A072" w14:textId="77777777" w:rsidR="000C105C" w:rsidRPr="00380926" w:rsidRDefault="000B3FFF" w:rsidP="000C105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___________________ z siedzibą _________________________________</w:t>
      </w:r>
      <w:r w:rsidR="000C105C" w:rsidRPr="00380926">
        <w:rPr>
          <w:rFonts w:ascii="Arial" w:hAnsi="Arial" w:cs="Arial"/>
          <w:sz w:val="22"/>
          <w:szCs w:val="22"/>
        </w:rPr>
        <w:t xml:space="preserve"> </w:t>
      </w:r>
    </w:p>
    <w:p w14:paraId="2AD5F122" w14:textId="77777777" w:rsidR="000C105C" w:rsidRPr="00380926" w:rsidRDefault="000C105C" w:rsidP="000C105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C907646" w14:textId="63FC0995" w:rsidR="000C105C" w:rsidRPr="00380926" w:rsidRDefault="000B3FFF" w:rsidP="000C105C">
      <w:pPr>
        <w:pStyle w:val="Tekstpodstawowy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Zwanym </w:t>
      </w:r>
      <w:r w:rsidR="000C105C" w:rsidRPr="00380926">
        <w:rPr>
          <w:rFonts w:ascii="Arial" w:hAnsi="Arial" w:cs="Arial"/>
          <w:sz w:val="22"/>
          <w:szCs w:val="22"/>
        </w:rPr>
        <w:t xml:space="preserve">w dalszej części umowy </w:t>
      </w:r>
      <w:r w:rsidR="000C105C" w:rsidRPr="00380926">
        <w:rPr>
          <w:rFonts w:ascii="Arial" w:hAnsi="Arial" w:cs="Arial"/>
          <w:b/>
          <w:bCs/>
          <w:sz w:val="22"/>
          <w:szCs w:val="22"/>
        </w:rPr>
        <w:t>Wykonawcą</w:t>
      </w:r>
      <w:r w:rsidR="000C105C" w:rsidRPr="00380926">
        <w:rPr>
          <w:rFonts w:ascii="Arial" w:hAnsi="Arial" w:cs="Arial"/>
          <w:sz w:val="22"/>
          <w:szCs w:val="22"/>
        </w:rPr>
        <w:t xml:space="preserve"> </w:t>
      </w:r>
    </w:p>
    <w:p w14:paraId="7D163BDC" w14:textId="77777777" w:rsidR="000C105C" w:rsidRPr="00380926" w:rsidRDefault="000C105C" w:rsidP="000C105C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14:paraId="59035E6E" w14:textId="5708803B" w:rsidR="000C105C" w:rsidRPr="00380926" w:rsidRDefault="001C39CC" w:rsidP="005E42E5">
      <w:pPr>
        <w:tabs>
          <w:tab w:val="left" w:pos="35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0926">
        <w:rPr>
          <w:rFonts w:ascii="Arial" w:eastAsia="MS Mincho" w:hAnsi="Arial" w:cs="Arial"/>
          <w:color w:val="000000"/>
          <w:sz w:val="22"/>
          <w:szCs w:val="22"/>
        </w:rPr>
        <w:t>w</w:t>
      </w:r>
      <w:r w:rsidR="000C105C" w:rsidRPr="00380926">
        <w:rPr>
          <w:rFonts w:ascii="Arial" w:eastAsia="MS Mincho" w:hAnsi="Arial" w:cs="Arial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0F58DF" w:rsidRPr="00380926">
        <w:rPr>
          <w:rFonts w:ascii="Arial" w:eastAsia="MS Mincho" w:hAnsi="Arial" w:cs="Arial"/>
          <w:color w:val="000000"/>
          <w:sz w:val="22"/>
          <w:szCs w:val="22"/>
        </w:rPr>
        <w:t>Termomodernizacja budynków użyteczności publicznej w Mieście Świdwin</w:t>
      </w:r>
      <w:r w:rsidR="000C105C" w:rsidRPr="00380926">
        <w:rPr>
          <w:rFonts w:ascii="Arial" w:eastAsia="MS Mincho" w:hAnsi="Arial" w:cs="Arial"/>
          <w:color w:val="000000"/>
          <w:sz w:val="22"/>
          <w:szCs w:val="22"/>
        </w:rPr>
        <w:t xml:space="preserve">” w trybie </w:t>
      </w:r>
      <w:r w:rsidR="005E42E5" w:rsidRPr="00380926">
        <w:rPr>
          <w:rFonts w:ascii="Arial" w:hAnsi="Arial" w:cs="Arial"/>
          <w:bCs/>
          <w:sz w:val="22"/>
          <w:szCs w:val="22"/>
        </w:rPr>
        <w:t>podstawowym na usługę na podstawie art. 275 pkt 1 ustawy z dnia 11 września 2019 r. - Prawo zam</w:t>
      </w:r>
      <w:r w:rsidR="00EF3BDC" w:rsidRPr="00380926">
        <w:rPr>
          <w:rFonts w:ascii="Arial" w:hAnsi="Arial" w:cs="Arial"/>
          <w:bCs/>
          <w:sz w:val="22"/>
          <w:szCs w:val="22"/>
        </w:rPr>
        <w:t>ówień publicznych (Dz. U. z 2021 r., poz. 1129</w:t>
      </w:r>
      <w:r w:rsidR="005E42E5" w:rsidRPr="00380926">
        <w:rPr>
          <w:rFonts w:ascii="Arial" w:hAnsi="Arial" w:cs="Arial"/>
          <w:bCs/>
          <w:sz w:val="22"/>
          <w:szCs w:val="22"/>
        </w:rPr>
        <w:t xml:space="preserve">) </w:t>
      </w:r>
      <w:r w:rsidR="000C105C" w:rsidRPr="00380926">
        <w:rPr>
          <w:rFonts w:ascii="Arial" w:eastAsia="MS Mincho" w:hAnsi="Arial" w:cs="Arial"/>
          <w:color w:val="000000"/>
          <w:sz w:val="22"/>
          <w:szCs w:val="22"/>
        </w:rPr>
        <w:t>została zawarta umowa o następującej treści:</w:t>
      </w:r>
    </w:p>
    <w:p w14:paraId="714A975F" w14:textId="77777777" w:rsidR="000C105C" w:rsidRPr="00380926" w:rsidRDefault="000C105C" w:rsidP="000C105C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59E098D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§1</w:t>
      </w:r>
    </w:p>
    <w:p w14:paraId="2AE151BF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 xml:space="preserve">Podstawa prawna zawarcia umowy </w:t>
      </w:r>
    </w:p>
    <w:p w14:paraId="2109D8F7" w14:textId="77777777" w:rsidR="008C26C8" w:rsidRPr="00380926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EF3BDC" w:rsidRPr="00380926">
        <w:rPr>
          <w:rFonts w:ascii="Arial" w:hAnsi="Arial" w:cs="Arial"/>
          <w:sz w:val="22"/>
          <w:szCs w:val="22"/>
        </w:rPr>
        <w:t>cznych (Dz.U. z 2021r. poz. 1129</w:t>
      </w:r>
      <w:r w:rsidRPr="00380926">
        <w:rPr>
          <w:rFonts w:ascii="Arial" w:hAnsi="Arial" w:cs="Arial"/>
          <w:sz w:val="22"/>
          <w:szCs w:val="22"/>
        </w:rPr>
        <w:t xml:space="preserve">) w trybie </w:t>
      </w:r>
      <w:r w:rsidR="008C26C8" w:rsidRPr="00380926">
        <w:rPr>
          <w:rFonts w:ascii="Arial" w:hAnsi="Arial" w:cs="Arial"/>
          <w:bCs/>
          <w:sz w:val="22"/>
          <w:szCs w:val="22"/>
        </w:rPr>
        <w:t xml:space="preserve">podstawowym na usługę na podstawie art. 275 pkt 1. </w:t>
      </w:r>
    </w:p>
    <w:p w14:paraId="11D547A3" w14:textId="77777777" w:rsidR="001C39CC" w:rsidRPr="00380926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Podstawą zawarcia umowy jest decyzja Zamawiającego o wyborze najkorzystniejszej oferty. </w:t>
      </w:r>
    </w:p>
    <w:p w14:paraId="3E29EBC4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 xml:space="preserve">§2 </w:t>
      </w:r>
    </w:p>
    <w:p w14:paraId="694696D7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Przedmiot umowy</w:t>
      </w:r>
    </w:p>
    <w:p w14:paraId="5415B1BC" w14:textId="19A6CC77" w:rsidR="001C39CC" w:rsidRPr="00380926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Przedmiotem niniejszej umowy</w:t>
      </w:r>
      <w:r w:rsidRPr="00380926">
        <w:rPr>
          <w:rFonts w:ascii="Arial" w:hAnsi="Arial" w:cs="Arial"/>
          <w:sz w:val="22"/>
          <w:szCs w:val="22"/>
        </w:rPr>
        <w:t xml:space="preserve"> </w:t>
      </w:r>
      <w:r w:rsidR="00EF3BDC" w:rsidRPr="00380926">
        <w:rPr>
          <w:rFonts w:ascii="Arial" w:hAnsi="Arial" w:cs="Arial"/>
          <w:sz w:val="22"/>
          <w:szCs w:val="22"/>
        </w:rPr>
        <w:t xml:space="preserve">jest </w:t>
      </w:r>
      <w:r w:rsidRPr="00380926">
        <w:rPr>
          <w:rFonts w:ascii="Arial" w:hAnsi="Arial" w:cs="Arial"/>
          <w:sz w:val="22"/>
          <w:szCs w:val="22"/>
        </w:rPr>
        <w:t xml:space="preserve">wykonanie robót budowlanych związanych z </w:t>
      </w:r>
      <w:r w:rsidR="00EF3BDC" w:rsidRPr="00380926">
        <w:rPr>
          <w:rFonts w:ascii="Arial" w:hAnsi="Arial" w:cs="Arial"/>
          <w:b/>
          <w:sz w:val="22"/>
          <w:szCs w:val="22"/>
        </w:rPr>
        <w:t>termomodernizacją budynków użyteczności publicznej w Mieście Świdwin</w:t>
      </w:r>
      <w:r w:rsidRPr="00380926">
        <w:rPr>
          <w:rFonts w:ascii="Arial" w:hAnsi="Arial" w:cs="Arial"/>
          <w:sz w:val="22"/>
          <w:szCs w:val="22"/>
        </w:rPr>
        <w:t xml:space="preserve"> zgodnie z załączoną dokumentacją projektową oraz ze złożoną ofertą.</w:t>
      </w:r>
    </w:p>
    <w:p w14:paraId="4A833C40" w14:textId="77777777" w:rsidR="00B56107" w:rsidRPr="00380926" w:rsidRDefault="001C39CC" w:rsidP="00B56107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08B2246C" w14:textId="77777777" w:rsidR="00B56107" w:rsidRPr="0069465C" w:rsidRDefault="00B56107" w:rsidP="00B56107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9465C">
        <w:rPr>
          <w:rFonts w:ascii="Arial" w:hAnsi="Arial" w:cs="Arial"/>
          <w:sz w:val="22"/>
          <w:szCs w:val="22"/>
          <w:u w:val="single"/>
        </w:rPr>
        <w:t xml:space="preserve">Wykonawca potwierdza, iż przed zawarciem niniejszej umowy, przy zachowaniu najwyższej staranności, zapoznał się szczegółowo z dostępną dokumentacją tj. </w:t>
      </w:r>
      <w:r w:rsidRPr="0069465C">
        <w:rPr>
          <w:rFonts w:ascii="Arial" w:hAnsi="Arial" w:cs="Arial"/>
          <w:sz w:val="22"/>
          <w:szCs w:val="22"/>
        </w:rPr>
        <w:lastRenderedPageBreak/>
        <w:t>zweryfikował jej kompletność, wystarczalność i prawidłowość, co pozwala mu realizować przedmiot umowy zgodnie z tą dokumentacją i nie wnosi do niej zastrzeżeń ani uwag.</w:t>
      </w:r>
    </w:p>
    <w:p w14:paraId="3D95D40A" w14:textId="77777777" w:rsidR="00B56107" w:rsidRPr="00380926" w:rsidRDefault="00B56107" w:rsidP="00B56107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Wykonawca potwierdza, że zapoznał się z wszelkimi warunkami mogącymi mieć wpływ na wartość i wykonanie przedmiotu umowy i również w tym zakresie nie wnosi żadnych zastrzeżeń.</w:t>
      </w:r>
    </w:p>
    <w:p w14:paraId="23B6E541" w14:textId="7BE93B53" w:rsidR="00B56107" w:rsidRPr="00380926" w:rsidRDefault="00B56107" w:rsidP="0038092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Wykonawca ponosi pełną odpowiedzialność za teren budowy z chwilą przejęcia placu budowy.</w:t>
      </w:r>
    </w:p>
    <w:p w14:paraId="2BA2C893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§3</w:t>
      </w:r>
    </w:p>
    <w:p w14:paraId="1EF566C7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Termin wykonania zamówienia</w:t>
      </w:r>
    </w:p>
    <w:p w14:paraId="47749CAF" w14:textId="77777777" w:rsidR="001C39CC" w:rsidRPr="00380926" w:rsidRDefault="001C39CC" w:rsidP="00382AC6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Termin wprowadzenia Wykonawcy przez Zamawiającego na teren budowy nie później niż 7 dni od dnia zawarcia umowy.</w:t>
      </w:r>
    </w:p>
    <w:p w14:paraId="5FABCED9" w14:textId="77777777" w:rsidR="001C39CC" w:rsidRPr="00380926" w:rsidRDefault="001C39CC" w:rsidP="00382AC6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14:paraId="5D2B3C89" w14:textId="77777777" w:rsidR="00EF3BDC" w:rsidRPr="00380926" w:rsidRDefault="001C39CC" w:rsidP="00EF3BDC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Termin zakończenia robót będących przedmiotem umowy ustala się do: </w:t>
      </w:r>
    </w:p>
    <w:p w14:paraId="5EBE4E93" w14:textId="77777777" w:rsidR="00EF3BDC" w:rsidRPr="00380926" w:rsidRDefault="00EF3BDC" w:rsidP="00EF3BDC">
      <w:pPr>
        <w:pStyle w:val="Akapitzlist"/>
        <w:numPr>
          <w:ilvl w:val="4"/>
          <w:numId w:val="25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eastAsia="Calibri" w:hAnsi="Arial" w:cs="Arial"/>
          <w:sz w:val="22"/>
          <w:szCs w:val="22"/>
          <w:lang w:eastAsia="en-US"/>
        </w:rPr>
        <w:t xml:space="preserve">Budynek MOPS – zakończenie do 17 grudnia 2021r. </w:t>
      </w:r>
    </w:p>
    <w:p w14:paraId="45D95271" w14:textId="77777777" w:rsidR="00EF3BDC" w:rsidRPr="00380926" w:rsidRDefault="00EF3BDC" w:rsidP="00EF3BDC">
      <w:pPr>
        <w:pStyle w:val="Akapitzlist"/>
        <w:numPr>
          <w:ilvl w:val="4"/>
          <w:numId w:val="25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eastAsia="Calibri" w:hAnsi="Arial" w:cs="Arial"/>
          <w:sz w:val="22"/>
          <w:szCs w:val="22"/>
          <w:lang w:eastAsia="en-US"/>
        </w:rPr>
        <w:t>Budynek PSP Nr 3 – zakończenie do 17 czerwca 2022r.</w:t>
      </w:r>
    </w:p>
    <w:p w14:paraId="3D3C8840" w14:textId="77777777" w:rsidR="00EF3BDC" w:rsidRPr="00380926" w:rsidRDefault="00EF3BDC" w:rsidP="00EF3BDC">
      <w:pPr>
        <w:pStyle w:val="Akapitzlist"/>
        <w:numPr>
          <w:ilvl w:val="4"/>
          <w:numId w:val="25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eastAsia="Calibri" w:hAnsi="Arial" w:cs="Arial"/>
          <w:sz w:val="22"/>
          <w:szCs w:val="22"/>
          <w:lang w:eastAsia="en-US"/>
        </w:rPr>
        <w:t xml:space="preserve">Budynek Urzędu Miasta – zakończenie do 17 czerwca 2022r. </w:t>
      </w:r>
    </w:p>
    <w:p w14:paraId="5643D8DD" w14:textId="77777777" w:rsidR="00F02722" w:rsidRPr="00380926" w:rsidRDefault="00F02722" w:rsidP="00EF3BDC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3E3796B" w14:textId="77777777" w:rsidR="001C39CC" w:rsidRPr="00380926" w:rsidRDefault="001C39CC" w:rsidP="00F02722">
      <w:pPr>
        <w:suppressAutoHyphens/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§4</w:t>
      </w:r>
    </w:p>
    <w:p w14:paraId="48B5BD43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 xml:space="preserve">Obowiązki Zamawiającego </w:t>
      </w:r>
    </w:p>
    <w:p w14:paraId="7F2A8070" w14:textId="77777777" w:rsidR="001C39CC" w:rsidRPr="00380926" w:rsidRDefault="001C39CC" w:rsidP="001C39CC">
      <w:pPr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Do obowiązków Zamawiającego należy:</w:t>
      </w:r>
    </w:p>
    <w:p w14:paraId="1C8E455F" w14:textId="77777777" w:rsidR="001C39CC" w:rsidRPr="00380926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przekazanie Wykonawcy terenu budowy;</w:t>
      </w:r>
    </w:p>
    <w:p w14:paraId="19080A95" w14:textId="77777777" w:rsidR="001C39CC" w:rsidRPr="00380926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stała współpraca z Wykonawcą; </w:t>
      </w:r>
    </w:p>
    <w:p w14:paraId="648AAB07" w14:textId="77777777" w:rsidR="001C39CC" w:rsidRPr="00380926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odebranie przedmiotu Umowy po sprawdzeniu jego należytego wykonania;</w:t>
      </w:r>
    </w:p>
    <w:p w14:paraId="36D00E86" w14:textId="77777777" w:rsidR="001C39CC" w:rsidRPr="00380926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terminowa zapłata wynagrodzenia za wykonane i odebrane prace.</w:t>
      </w:r>
    </w:p>
    <w:p w14:paraId="66CA027E" w14:textId="77777777" w:rsidR="001C39CC" w:rsidRPr="00380926" w:rsidRDefault="001C39CC" w:rsidP="001C39CC">
      <w:pPr>
        <w:tabs>
          <w:tab w:val="left" w:pos="1440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6ECE977A" w14:textId="77777777" w:rsidR="001C39CC" w:rsidRPr="00380926" w:rsidRDefault="001C39CC" w:rsidP="001C39CC">
      <w:pPr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§ 5</w:t>
      </w:r>
    </w:p>
    <w:p w14:paraId="06961F41" w14:textId="77777777" w:rsidR="001C39CC" w:rsidRPr="00380926" w:rsidRDefault="001C39CC" w:rsidP="001C39CC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 xml:space="preserve">Obowiązki Wykonawcy </w:t>
      </w:r>
    </w:p>
    <w:p w14:paraId="4839C4DF" w14:textId="77777777" w:rsidR="001C39CC" w:rsidRPr="00380926" w:rsidRDefault="001C39CC" w:rsidP="001C39CC">
      <w:pPr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Do obowiązków Wykonawcy należy:</w:t>
      </w:r>
    </w:p>
    <w:p w14:paraId="6B428B0E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przejęcie terenu robót od Zamawiającego;</w:t>
      </w:r>
    </w:p>
    <w:p w14:paraId="72DD9570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zabezpieczenie terenu robót;</w:t>
      </w:r>
    </w:p>
    <w:p w14:paraId="39BAE58B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zapewnienie dozoru mienia na terenie robót na własny koszt;</w:t>
      </w:r>
    </w:p>
    <w:p w14:paraId="5204E913" w14:textId="77777777" w:rsidR="001C39CC" w:rsidRPr="00380926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14:paraId="216E671B" w14:textId="77777777" w:rsidR="001C39CC" w:rsidRPr="00380926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zapewnienie na własny koszt transportu odpadów do miejsc ich wykorzystania lub utylizacji, łącznie z kosztami utylizacji;</w:t>
      </w:r>
    </w:p>
    <w:p w14:paraId="23762B2F" w14:textId="77777777" w:rsidR="001C39CC" w:rsidRPr="00380926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jako wytwarzającego odpady – do przestrzegania przepisów prawnych wynikających z następujących ustaw:</w:t>
      </w:r>
    </w:p>
    <w:p w14:paraId="076382A5" w14:textId="77777777" w:rsidR="001C39CC" w:rsidRPr="00380926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ustawy z dnia 27.04.2001r. Prawo ochrony środowiska,</w:t>
      </w:r>
    </w:p>
    <w:p w14:paraId="0F979BE2" w14:textId="77777777" w:rsidR="001C39CC" w:rsidRPr="00380926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ustawy z dnia 14.12.2012r. o odpadach .</w:t>
      </w:r>
    </w:p>
    <w:p w14:paraId="4643D976" w14:textId="77777777" w:rsidR="001C39CC" w:rsidRPr="00380926" w:rsidRDefault="001C39CC" w:rsidP="001C39CC">
      <w:pPr>
        <w:pStyle w:val="Tekstpodstawowywcity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Powołane przepisy prawne Wykonawca zobowiązuje się stosować z uwzględnieniem  ewentualnych zmian stanu prawnego w tym zakresie.</w:t>
      </w:r>
    </w:p>
    <w:p w14:paraId="33FA4BB9" w14:textId="77777777" w:rsidR="001C39CC" w:rsidRPr="00380926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2437D977" w14:textId="77777777" w:rsidR="001C39CC" w:rsidRPr="00380926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lastRenderedPageBreak/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D9E7B3B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13EA4779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14:paraId="1DC4B9E9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1F1CE807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32FE19DA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59329AB5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0565FBC8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3478DBF5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1B9B179A" w14:textId="77777777" w:rsidR="001C39CC" w:rsidRPr="00380926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27E5415E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2109857F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05532485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wyznaczenie do kierowania robotami osób wskazanych w Ofercie Wykonawcy.</w:t>
      </w:r>
    </w:p>
    <w:p w14:paraId="61ACAB73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14:paraId="383A5044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14:paraId="3026135A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kierownik budowy (robót) działać będzie w granicach umocowania określonego w ustawie Prawo budowlane.</w:t>
      </w:r>
    </w:p>
    <w:p w14:paraId="3FC12495" w14:textId="77777777" w:rsidR="001C39CC" w:rsidRPr="00380926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Wykonawca po zakończeniu robót przygotuje i złoży w formie papierowej trwale spiętej oraz na nośniku cyfrowym </w:t>
      </w:r>
      <w:r w:rsidRPr="00380926">
        <w:rPr>
          <w:rFonts w:ascii="Arial" w:hAnsi="Arial" w:cs="Arial"/>
          <w:b/>
          <w:sz w:val="22"/>
          <w:szCs w:val="22"/>
        </w:rPr>
        <w:t>operat kolaudacyjny</w:t>
      </w:r>
      <w:r w:rsidRPr="00380926">
        <w:rPr>
          <w:rFonts w:ascii="Arial" w:hAnsi="Arial" w:cs="Arial"/>
          <w:sz w:val="22"/>
          <w:szCs w:val="22"/>
        </w:rPr>
        <w:t>, w skład którego wchodzić będą:</w:t>
      </w:r>
    </w:p>
    <w:p w14:paraId="6FA54D81" w14:textId="77777777" w:rsidR="001C39CC" w:rsidRPr="00380926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oświadczenie kierownika budowy o zakończeniu robót i gotowości do odbioru,</w:t>
      </w:r>
    </w:p>
    <w:p w14:paraId="339B44DA" w14:textId="77777777" w:rsidR="001C39CC" w:rsidRPr="00380926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atesty, certyfikaty CE lub deklaracje zgodności na wbudowane materiały,</w:t>
      </w:r>
    </w:p>
    <w:p w14:paraId="66AD23C1" w14:textId="77777777" w:rsidR="001C39CC" w:rsidRPr="00380926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lastRenderedPageBreak/>
        <w:t>dokumentacja powykonawcza,</w:t>
      </w:r>
    </w:p>
    <w:p w14:paraId="1B4184AC" w14:textId="77777777" w:rsidR="001C39CC" w:rsidRPr="00380926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powykonawcza inwentaryzacja i dokumentacja geodezyjna,</w:t>
      </w:r>
    </w:p>
    <w:p w14:paraId="3B8B80FE" w14:textId="77777777" w:rsidR="001C39CC" w:rsidRPr="00380926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inne dokumenty zgromadzone w trakcie wykonywania przedmiotu zamówienia, a odnoszące się do jego realizacji.</w:t>
      </w:r>
    </w:p>
    <w:p w14:paraId="71E06730" w14:textId="77777777" w:rsidR="001C39CC" w:rsidRPr="00380926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Wykonawca wykona i przekaże Zamawiającemu dwa komplety (kopia i oryginał) wymienionego w punkcie 25 operatu kolaudacyjnego.</w:t>
      </w:r>
    </w:p>
    <w:p w14:paraId="48E39140" w14:textId="77777777" w:rsidR="001C39CC" w:rsidRPr="00380926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:</w:t>
      </w:r>
    </w:p>
    <w:p w14:paraId="5D4824FB" w14:textId="77777777" w:rsidR="001C39CC" w:rsidRPr="00380926" w:rsidRDefault="001C39CC" w:rsidP="00382AC6">
      <w:pPr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33BF9E21" w14:textId="77777777" w:rsidR="001C39CC" w:rsidRPr="00380926" w:rsidRDefault="001C39CC" w:rsidP="00382AC6">
      <w:pPr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14:paraId="592235DF" w14:textId="77777777" w:rsidR="001C39CC" w:rsidRPr="00380926" w:rsidRDefault="001C39CC" w:rsidP="00382AC6">
      <w:pPr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14:paraId="10799CB5" w14:textId="77777777" w:rsidR="001C39CC" w:rsidRPr="00380926" w:rsidRDefault="001C39CC" w:rsidP="00382AC6">
      <w:pPr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14:paraId="247D866D" w14:textId="77777777" w:rsidR="001C39CC" w:rsidRPr="00380926" w:rsidRDefault="001C39CC" w:rsidP="00382AC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14:paraId="7E9ABFB0" w14:textId="77777777" w:rsidR="001C39CC" w:rsidRPr="00380926" w:rsidRDefault="001C39CC" w:rsidP="00382AC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1B8B6B4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645E34A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§6</w:t>
      </w:r>
    </w:p>
    <w:p w14:paraId="722D8E28" w14:textId="77777777" w:rsidR="001C39CC" w:rsidRPr="00380926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b/>
          <w:sz w:val="22"/>
          <w:szCs w:val="22"/>
        </w:rPr>
        <w:t>Wynagrodzenie i zapłata wynagrodzenia</w:t>
      </w:r>
    </w:p>
    <w:p w14:paraId="58B39389" w14:textId="77777777" w:rsidR="001C39CC" w:rsidRPr="00380926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 xml:space="preserve">Za wykonanie przedmiotu Umowy, określonego w §2 niniejszej Umowy, Strony </w:t>
      </w:r>
      <w:r w:rsidRPr="00380926">
        <w:rPr>
          <w:rFonts w:ascii="Arial" w:hAnsi="Arial" w:cs="Arial"/>
          <w:b/>
          <w:sz w:val="22"/>
          <w:szCs w:val="22"/>
        </w:rPr>
        <w:t>ustalają wynagrodzenie ryczałtowe</w:t>
      </w:r>
      <w:r w:rsidRPr="003809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0926">
        <w:rPr>
          <w:rFonts w:ascii="Arial" w:hAnsi="Arial" w:cs="Arial"/>
          <w:sz w:val="22"/>
          <w:szCs w:val="22"/>
        </w:rPr>
        <w:t>w wysokości ___________  złotych (</w:t>
      </w:r>
      <w:r w:rsidRPr="00380926">
        <w:rPr>
          <w:rFonts w:ascii="Arial" w:hAnsi="Arial" w:cs="Arial"/>
          <w:i/>
          <w:sz w:val="22"/>
          <w:szCs w:val="22"/>
        </w:rPr>
        <w:t>słownie złotych: _____________________).</w:t>
      </w:r>
      <w:r w:rsidRPr="00380926">
        <w:rPr>
          <w:rFonts w:ascii="Arial" w:hAnsi="Arial" w:cs="Arial"/>
          <w:sz w:val="22"/>
          <w:szCs w:val="22"/>
        </w:rPr>
        <w:t xml:space="preserve"> Wynagrodzenie obejmuje podatek VAT, w kwocie __________ złotych.</w:t>
      </w:r>
    </w:p>
    <w:p w14:paraId="7C2FC41C" w14:textId="77777777" w:rsidR="001C39CC" w:rsidRPr="00380926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t>Wykonawca oświadcza, że jest podatnikiem podatku VAT, up</w:t>
      </w:r>
      <w:r w:rsidR="00467D55" w:rsidRPr="00380926">
        <w:rPr>
          <w:rFonts w:ascii="Arial" w:hAnsi="Arial" w:cs="Arial"/>
          <w:sz w:val="22"/>
          <w:szCs w:val="22"/>
        </w:rPr>
        <w:t xml:space="preserve">rawnionym do wystawienia faktur </w:t>
      </w:r>
      <w:r w:rsidRPr="00380926">
        <w:rPr>
          <w:rFonts w:ascii="Arial" w:hAnsi="Arial" w:cs="Arial"/>
          <w:sz w:val="22"/>
          <w:szCs w:val="22"/>
        </w:rPr>
        <w:t xml:space="preserve"> VAT. Numer NIP Wykonawcy : _____________________.</w:t>
      </w:r>
    </w:p>
    <w:p w14:paraId="4F83621A" w14:textId="2EFEB8A3" w:rsidR="001C39CC" w:rsidRPr="00380926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380926">
        <w:rPr>
          <w:rFonts w:ascii="Arial" w:hAnsi="Arial" w:cs="Arial"/>
          <w:sz w:val="22"/>
          <w:szCs w:val="22"/>
        </w:rPr>
        <w:lastRenderedPageBreak/>
        <w:t>Wynagrodzenie za wykonanie przedmiotu zamówienia nastąpi na podstawie</w:t>
      </w:r>
      <w:r w:rsidRPr="00380926">
        <w:rPr>
          <w:rFonts w:ascii="Arial" w:hAnsi="Arial" w:cs="Arial"/>
          <w:color w:val="FF0000"/>
          <w:sz w:val="22"/>
          <w:szCs w:val="22"/>
        </w:rPr>
        <w:t xml:space="preserve"> </w:t>
      </w:r>
      <w:r w:rsidR="00467D55" w:rsidRPr="00380926">
        <w:rPr>
          <w:rFonts w:ascii="Arial" w:hAnsi="Arial" w:cs="Arial"/>
          <w:sz w:val="22"/>
          <w:szCs w:val="22"/>
        </w:rPr>
        <w:t xml:space="preserve">faktur częściowych oraz </w:t>
      </w:r>
      <w:r w:rsidRPr="00380926">
        <w:rPr>
          <w:rFonts w:ascii="Arial" w:hAnsi="Arial" w:cs="Arial"/>
          <w:sz w:val="22"/>
          <w:szCs w:val="22"/>
        </w:rPr>
        <w:t>faktur</w:t>
      </w:r>
      <w:r w:rsidR="00605A7F" w:rsidRPr="00380926">
        <w:rPr>
          <w:rFonts w:ascii="Arial" w:hAnsi="Arial" w:cs="Arial"/>
          <w:sz w:val="22"/>
          <w:szCs w:val="22"/>
        </w:rPr>
        <w:t>y</w:t>
      </w:r>
      <w:r w:rsidRPr="00380926">
        <w:rPr>
          <w:rFonts w:ascii="Arial" w:hAnsi="Arial" w:cs="Arial"/>
          <w:sz w:val="22"/>
          <w:szCs w:val="22"/>
        </w:rPr>
        <w:t xml:space="preserve"> końcowej wystawionej przez Wykonawcę</w:t>
      </w:r>
      <w:r w:rsidR="003C6DA8" w:rsidRPr="00380926">
        <w:rPr>
          <w:rFonts w:ascii="Arial" w:hAnsi="Arial" w:cs="Arial"/>
          <w:sz w:val="22"/>
          <w:szCs w:val="22"/>
        </w:rPr>
        <w:t>, w sposób opisany w niniejsz</w:t>
      </w:r>
      <w:r w:rsidR="000E1A70" w:rsidRPr="00380926">
        <w:rPr>
          <w:rFonts w:ascii="Arial" w:hAnsi="Arial" w:cs="Arial"/>
          <w:sz w:val="22"/>
          <w:szCs w:val="22"/>
        </w:rPr>
        <w:t>ej umowie</w:t>
      </w:r>
      <w:r w:rsidRPr="00380926">
        <w:rPr>
          <w:rFonts w:ascii="Arial" w:hAnsi="Arial" w:cs="Arial"/>
          <w:sz w:val="22"/>
          <w:szCs w:val="22"/>
        </w:rPr>
        <w:t xml:space="preserve">. </w:t>
      </w:r>
    </w:p>
    <w:p w14:paraId="7E576A11" w14:textId="7CFE2306" w:rsidR="00216EF1" w:rsidRPr="00242750" w:rsidRDefault="00467D55" w:rsidP="00467D55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color w:val="000000"/>
          <w:sz w:val="22"/>
          <w:szCs w:val="22"/>
          <w:lang w:eastAsia="zh-CN"/>
        </w:rPr>
        <w:t>Podstawą do wystawienia faktur częściowych będą wystawione bezusterkowe protokoły częściowego odbioru robót podpisane przez Inspektora Nadzoru oraz Zamawiającego i Wykonawcę przedstawiające stan zaawansowania robót</w:t>
      </w:r>
      <w:r w:rsidR="000E1A70" w:rsidRPr="00242750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2841A5" w:rsidRPr="00242750">
        <w:rPr>
          <w:rFonts w:ascii="Arial" w:hAnsi="Arial" w:cs="Arial"/>
          <w:color w:val="000000"/>
          <w:sz w:val="22"/>
          <w:szCs w:val="22"/>
          <w:lang w:eastAsia="zh-CN"/>
        </w:rPr>
        <w:t>zgodnie z ust.5</w:t>
      </w:r>
      <w:r w:rsidRPr="00242750">
        <w:rPr>
          <w:rFonts w:ascii="Arial" w:hAnsi="Arial" w:cs="Arial"/>
          <w:color w:val="000000"/>
          <w:sz w:val="22"/>
          <w:szCs w:val="22"/>
          <w:lang w:eastAsia="zh-CN"/>
        </w:rPr>
        <w:t xml:space="preserve">.  </w:t>
      </w:r>
    </w:p>
    <w:p w14:paraId="7A8CFA38" w14:textId="77777777" w:rsidR="00467D55" w:rsidRPr="00242750" w:rsidRDefault="00467D55" w:rsidP="00467D55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>Podstawą wystawienia faktur będzie wykonanie robót w następujących terminach:</w:t>
      </w:r>
    </w:p>
    <w:p w14:paraId="0D6833DA" w14:textId="77777777" w:rsidR="00467D55" w:rsidRPr="00242750" w:rsidRDefault="00467D55" w:rsidP="00467D55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 xml:space="preserve">do 17 grudnia 2021r. – za </w:t>
      </w:r>
      <w:r w:rsidR="00216EF1" w:rsidRPr="00242750">
        <w:rPr>
          <w:rFonts w:ascii="Arial" w:hAnsi="Arial" w:cs="Arial"/>
          <w:sz w:val="22"/>
          <w:szCs w:val="22"/>
          <w:lang w:eastAsia="zh-CN"/>
        </w:rPr>
        <w:t>całość robót na budynku MOPS</w:t>
      </w:r>
    </w:p>
    <w:p w14:paraId="7199EF42" w14:textId="77777777" w:rsidR="00467D55" w:rsidRPr="00242750" w:rsidRDefault="00467D55" w:rsidP="00467D55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 xml:space="preserve">do </w:t>
      </w:r>
      <w:r w:rsidR="00216EF1" w:rsidRPr="00242750">
        <w:rPr>
          <w:rFonts w:ascii="Arial" w:hAnsi="Arial" w:cs="Arial"/>
          <w:sz w:val="22"/>
          <w:szCs w:val="22"/>
          <w:lang w:eastAsia="zh-CN"/>
        </w:rPr>
        <w:t>17 grudnia</w:t>
      </w:r>
      <w:r w:rsidRPr="00242750">
        <w:rPr>
          <w:rFonts w:ascii="Arial" w:hAnsi="Arial" w:cs="Arial"/>
          <w:sz w:val="22"/>
          <w:szCs w:val="22"/>
          <w:lang w:eastAsia="zh-CN"/>
        </w:rPr>
        <w:t xml:space="preserve"> 2021r. – za wykonanie części robót na budynku </w:t>
      </w:r>
      <w:r w:rsidR="00216EF1" w:rsidRPr="00242750">
        <w:rPr>
          <w:rFonts w:ascii="Arial" w:hAnsi="Arial" w:cs="Arial"/>
          <w:sz w:val="22"/>
          <w:szCs w:val="22"/>
          <w:lang w:eastAsia="zh-CN"/>
        </w:rPr>
        <w:t xml:space="preserve">PSP nr 3 stanowiące nie więcej niż 50% wartości wynikającej z oferty </w:t>
      </w:r>
    </w:p>
    <w:p w14:paraId="397CB89A" w14:textId="77777777" w:rsidR="00216EF1" w:rsidRPr="00242750" w:rsidRDefault="00216EF1" w:rsidP="00216EF1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 xml:space="preserve">do 17 czerwca 2022r. -  za wykonanie pozostałej części robót na budynku PSP nr 3 </w:t>
      </w:r>
    </w:p>
    <w:p w14:paraId="00C2CF14" w14:textId="77777777" w:rsidR="00216EF1" w:rsidRPr="00242750" w:rsidRDefault="00216EF1" w:rsidP="00467D55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>do 17 czerwca 2022r. – za całość na budynku Urzędu Miasta</w:t>
      </w:r>
    </w:p>
    <w:p w14:paraId="4C8EF1A8" w14:textId="77777777" w:rsidR="00467D55" w:rsidRPr="00242750" w:rsidRDefault="00467D55" w:rsidP="00467D55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242750">
        <w:rPr>
          <w:rFonts w:ascii="Arial" w:hAnsi="Arial" w:cs="Arial"/>
          <w:color w:val="000000"/>
          <w:sz w:val="22"/>
          <w:szCs w:val="22"/>
          <w:lang w:eastAsia="zh-CN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14:paraId="22D98723" w14:textId="77777777" w:rsidR="00467D55" w:rsidRPr="00242750" w:rsidRDefault="00467D55" w:rsidP="00467D55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b/>
          <w:color w:val="FF3333"/>
          <w:sz w:val="22"/>
          <w:szCs w:val="22"/>
          <w:lang w:eastAsia="zh-CN"/>
        </w:rPr>
      </w:pPr>
      <w:r w:rsidRPr="00242750">
        <w:rPr>
          <w:rFonts w:ascii="Arial" w:hAnsi="Arial" w:cs="Arial"/>
          <w:color w:val="000000"/>
          <w:sz w:val="22"/>
          <w:szCs w:val="22"/>
          <w:lang w:eastAsia="zh-CN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14:paraId="0E220523" w14:textId="77777777" w:rsidR="00467D55" w:rsidRPr="00242750" w:rsidRDefault="00467D55" w:rsidP="00216EF1">
      <w:pPr>
        <w:tabs>
          <w:tab w:val="left" w:pos="360"/>
        </w:tabs>
        <w:suppressAutoHyphens/>
        <w:ind w:left="77"/>
        <w:jc w:val="both"/>
        <w:rPr>
          <w:rFonts w:ascii="Arial" w:hAnsi="Arial" w:cs="Arial"/>
          <w:sz w:val="22"/>
          <w:szCs w:val="22"/>
        </w:rPr>
      </w:pPr>
    </w:p>
    <w:p w14:paraId="4A2BC4C4" w14:textId="77777777" w:rsidR="001C39CC" w:rsidRPr="00242750" w:rsidRDefault="001C39CC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§7</w:t>
      </w:r>
    </w:p>
    <w:p w14:paraId="0C285DC3" w14:textId="77777777" w:rsidR="001C39CC" w:rsidRPr="00242750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Odbiory</w:t>
      </w:r>
    </w:p>
    <w:p w14:paraId="03A1AB0E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Strony zgodnie postanawiają, że będą stosowane następujące rodzaje odbiorów robót:</w:t>
      </w:r>
    </w:p>
    <w:p w14:paraId="6C2BE7D0" w14:textId="77777777" w:rsidR="001C39CC" w:rsidRPr="00242750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odbiór końcowy </w:t>
      </w:r>
    </w:p>
    <w:p w14:paraId="6B690B73" w14:textId="77777777" w:rsidR="001C39CC" w:rsidRPr="00242750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odbiór ostateczny .</w:t>
      </w:r>
    </w:p>
    <w:p w14:paraId="37E92267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14:paraId="05D9AB5A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Podstawą zgłoszenia przez Wykonawcę gotowości do odbioru końcowego, będzie faktyczne wykonanie robót. </w:t>
      </w:r>
    </w:p>
    <w:p w14:paraId="0A8F5EAF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Wraz ze zgłoszeniem do odbioru końcowego Wykonawca przekaże Zamawiającemu następujące dokumenty:</w:t>
      </w:r>
    </w:p>
    <w:p w14:paraId="393021E3" w14:textId="77777777" w:rsidR="001C39CC" w:rsidRPr="00242750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dokumentację powykonawczą wraz z mapami powykonawczymi, opisaną i skompletowaną w dwóch egzemplarzach,</w:t>
      </w:r>
    </w:p>
    <w:p w14:paraId="0690D1CB" w14:textId="77777777" w:rsidR="001C39CC" w:rsidRPr="00242750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14:paraId="7CCD016E" w14:textId="77777777" w:rsidR="001C39CC" w:rsidRPr="00242750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oświadczenie Kierownika budowy (robót) o zgodności wykonania robót z dokumentacją projektową, obowiązującymi przepisami i normami,</w:t>
      </w:r>
    </w:p>
    <w:p w14:paraId="5FBCCB00" w14:textId="77777777" w:rsidR="001C39CC" w:rsidRPr="00242750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68C4AA85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5BCEA341" w14:textId="77777777" w:rsidR="001C39CC" w:rsidRPr="00242750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2159E6E2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10FB1FA8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CFA2250" w14:textId="77777777" w:rsidR="001C39CC" w:rsidRPr="00242750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lastRenderedPageBreak/>
        <w:t xml:space="preserve">Odbiór ostateczny dokonany zostanie po upływie okresu gwarancji. </w:t>
      </w:r>
    </w:p>
    <w:p w14:paraId="730305F7" w14:textId="77777777" w:rsidR="001C39CC" w:rsidRPr="00242750" w:rsidRDefault="001C39CC" w:rsidP="001C39CC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5608C9B1" w14:textId="77777777" w:rsidR="001C39CC" w:rsidRPr="00242750" w:rsidRDefault="00605A7F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§8</w:t>
      </w:r>
    </w:p>
    <w:p w14:paraId="4F2CAB51" w14:textId="3C9286E7" w:rsidR="00F04F95" w:rsidRPr="00242750" w:rsidRDefault="00794CE9" w:rsidP="00794CE9">
      <w:pPr>
        <w:suppressAutoHyphens/>
        <w:jc w:val="center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b/>
          <w:sz w:val="22"/>
          <w:szCs w:val="22"/>
          <w:lang w:eastAsia="zh-CN"/>
        </w:rPr>
        <w:t>Zabezpieczenie należytego wykonania umowy</w:t>
      </w:r>
    </w:p>
    <w:p w14:paraId="66231F03" w14:textId="5C4E3125" w:rsidR="00F04F95" w:rsidRPr="00242750" w:rsidRDefault="00F04F95" w:rsidP="00242750">
      <w:pPr>
        <w:suppressAutoHyphens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6767BEEE" w14:textId="3E595EC5" w:rsidR="00F04F95" w:rsidRPr="00242750" w:rsidRDefault="00F04F95" w:rsidP="00F04F95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 xml:space="preserve">1. Wykonawca wnosi zabezpieczenie należytego wykonania umowy w wysokości 5% wartości </w:t>
      </w:r>
      <w:r w:rsidR="0057509E" w:rsidRPr="00242750">
        <w:rPr>
          <w:rFonts w:ascii="Arial" w:hAnsi="Arial" w:cs="Arial"/>
          <w:sz w:val="22"/>
          <w:szCs w:val="22"/>
          <w:lang w:eastAsia="zh-CN"/>
        </w:rPr>
        <w:t>wynagrodzenia Wykonawcy za wykonanie przedmiotu zamówienia,</w:t>
      </w:r>
      <w:r w:rsidRPr="00242750">
        <w:rPr>
          <w:rFonts w:ascii="Arial" w:hAnsi="Arial" w:cs="Arial"/>
          <w:sz w:val="22"/>
          <w:szCs w:val="22"/>
          <w:lang w:eastAsia="zh-CN"/>
        </w:rPr>
        <w:t xml:space="preserve"> określonej w § </w:t>
      </w:r>
      <w:r w:rsidR="00466EE3" w:rsidRPr="00242750">
        <w:rPr>
          <w:rFonts w:ascii="Arial" w:hAnsi="Arial" w:cs="Arial"/>
          <w:sz w:val="22"/>
          <w:szCs w:val="22"/>
          <w:lang w:eastAsia="zh-CN"/>
        </w:rPr>
        <w:t>6</w:t>
      </w:r>
      <w:r w:rsidRPr="00242750">
        <w:rPr>
          <w:rFonts w:ascii="Arial" w:hAnsi="Arial" w:cs="Arial"/>
          <w:sz w:val="22"/>
          <w:szCs w:val="22"/>
          <w:lang w:eastAsia="zh-CN"/>
        </w:rPr>
        <w:t xml:space="preserve"> ust. 1 niniejszej umowy, co stanowi kwotę: ……………… zł.</w:t>
      </w:r>
    </w:p>
    <w:p w14:paraId="76FD2FD9" w14:textId="2612102B" w:rsidR="001A5BF0" w:rsidRPr="00242750" w:rsidRDefault="00F04F95" w:rsidP="001A5BF0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>2. W przypadku należytego wykonania prac 70% zabezpieczenia zostanie zwrócone lub zwolnione w</w:t>
      </w:r>
      <w:r w:rsidR="00466EE3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ciągu 30 dni po ostatecznym odbiorze prac potwierdzonym protokołem odbioru, a pozostała część, tj. 30% zostanie zwrócona lub zwolniona w ciągu 15 dni po upływie</w:t>
      </w:r>
      <w:r w:rsidR="001A5BF0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okresu rękojmi.</w:t>
      </w:r>
    </w:p>
    <w:p w14:paraId="234BA031" w14:textId="05F47116" w:rsidR="001A5BF0" w:rsidRPr="00242750" w:rsidRDefault="001A5BF0" w:rsidP="001A5BF0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 xml:space="preserve">3. Zmiany wartości wynagrodzenia </w:t>
      </w:r>
      <w:r w:rsidR="003D132D" w:rsidRPr="00242750">
        <w:rPr>
          <w:rFonts w:ascii="Arial" w:hAnsi="Arial" w:cs="Arial"/>
          <w:sz w:val="22"/>
          <w:szCs w:val="22"/>
          <w:lang w:eastAsia="zh-CN"/>
        </w:rPr>
        <w:t xml:space="preserve">Wykonawcy po zawarciu umowy, </w:t>
      </w:r>
      <w:r w:rsidRPr="00242750">
        <w:rPr>
          <w:rFonts w:ascii="Arial" w:hAnsi="Arial" w:cs="Arial"/>
          <w:sz w:val="22"/>
          <w:szCs w:val="22"/>
          <w:lang w:eastAsia="zh-CN"/>
        </w:rPr>
        <w:t>bez względu na powód</w:t>
      </w:r>
      <w:r w:rsidR="003D132D" w:rsidRPr="00242750">
        <w:rPr>
          <w:rFonts w:ascii="Arial" w:hAnsi="Arial" w:cs="Arial"/>
          <w:sz w:val="22"/>
          <w:szCs w:val="22"/>
          <w:lang w:eastAsia="zh-CN"/>
        </w:rPr>
        <w:t>,</w:t>
      </w:r>
      <w:r w:rsidRPr="00242750">
        <w:rPr>
          <w:rFonts w:ascii="Arial" w:hAnsi="Arial" w:cs="Arial"/>
          <w:sz w:val="22"/>
          <w:szCs w:val="22"/>
          <w:lang w:eastAsia="zh-CN"/>
        </w:rPr>
        <w:t xml:space="preserve"> nie</w:t>
      </w:r>
      <w:r w:rsidR="003D132D" w:rsidRPr="00242750">
        <w:rPr>
          <w:rFonts w:ascii="Arial" w:hAnsi="Arial" w:cs="Arial"/>
          <w:sz w:val="22"/>
          <w:szCs w:val="22"/>
          <w:lang w:eastAsia="zh-CN"/>
        </w:rPr>
        <w:t xml:space="preserve"> mogą prowadzić do zmniejszenia wysokości zabezpieczenia. </w:t>
      </w:r>
    </w:p>
    <w:p w14:paraId="79FA5E0E" w14:textId="77777777" w:rsidR="00794CE9" w:rsidRPr="00242750" w:rsidRDefault="00794CE9" w:rsidP="00242750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4F72BBC" w14:textId="77777777" w:rsidR="00794CE9" w:rsidRPr="00242750" w:rsidRDefault="00794CE9" w:rsidP="00794CE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§9</w:t>
      </w:r>
    </w:p>
    <w:p w14:paraId="69558D75" w14:textId="77777777" w:rsidR="001C39CC" w:rsidRPr="00242750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Kary umowne</w:t>
      </w:r>
    </w:p>
    <w:p w14:paraId="3C4C7668" w14:textId="53930015" w:rsidR="00F71509" w:rsidRPr="00242750" w:rsidRDefault="00F71509" w:rsidP="00242750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Wykonawca zapłaci Zamawiającemu karę umowną:</w:t>
      </w:r>
    </w:p>
    <w:p w14:paraId="4D7E6F92" w14:textId="0684EA6E" w:rsidR="00A93033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za odstąpienie od umowy przez Zamawiającego z przyczyn, za które ponosi odpowiedzialność Wykonawca, w wysokości </w:t>
      </w:r>
      <w:r w:rsidR="008C6158" w:rsidRPr="0024275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0% wynagrodzenia umownego netto za przedmiot umowy,</w:t>
      </w:r>
    </w:p>
    <w:p w14:paraId="79EA7EB9" w14:textId="77777777" w:rsidR="00A93033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braku rozpoczęcia robót w terminie 21 dni licząc od daty przekazania placu budowy – w wysokości 0,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% wynagrodzenia umownego netto, za każdy dzień zwłoki w rozpoczęciu robót,</w:t>
      </w:r>
    </w:p>
    <w:p w14:paraId="095F7ED6" w14:textId="77777777" w:rsidR="00A93033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za zwłokę w oddaniu przedmiotu umowy w wysokości 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>0,5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% wynagrodzenia umownego netto za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każdy dzień zwłoki</w:t>
      </w:r>
      <w:r w:rsidR="00A93033" w:rsidRPr="00242750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</w:p>
    <w:p w14:paraId="75143E1E" w14:textId="77777777" w:rsidR="00A93033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za zwłokę w usunięciu wad stwierdzonych przy odbiorze w wysokości 0,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%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wynagrodzenia umownego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netto za każdy dzień zwłoki, liczonego od dnia wyznaczonego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na usunięcie wad,</w:t>
      </w:r>
    </w:p>
    <w:p w14:paraId="74ED87FB" w14:textId="77777777" w:rsidR="00DA1C70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nieterminowej zapłaty wynagrodzenia należnego Podwykonawcom lub dalszym Podwykonawcom</w:t>
      </w:r>
      <w:r w:rsidR="00A93033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 wysokości 0,</w:t>
      </w:r>
      <w:r w:rsidR="00DA1C70" w:rsidRPr="00242750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5 % wynagrodzenia netto wynikającego z umowy zawartej pomiędzy Wykonawcą</w:t>
      </w:r>
      <w:r w:rsidR="00DA1C70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a Podwykonawcą lub dalszym Podwykonawcą, za każdy dzień zwłoki,</w:t>
      </w:r>
    </w:p>
    <w:p w14:paraId="20A03301" w14:textId="10072091" w:rsidR="00E776D7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braku zapłaty wynagrodzenia należnego Podwykonawcom lub dalszym Podwykonawcom rozumianego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jako sytuację, w której Zamawiający na skutek dokona bezpośredniej płatności Podwykonawcy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lub dalszemu Podwykonawcy, po umożliwieniu Wykonawcy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zgłoszenia uwag</w:t>
      </w:r>
      <w:r w:rsidR="00FB5741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 wysokości 6 % wynagrodzenia netto wynikającego z umowy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zawartej pomiędzy Wykonawcą a Podwykonawcą lub dalszym Podwykonawcą,</w:t>
      </w:r>
    </w:p>
    <w:p w14:paraId="22674ACE" w14:textId="77777777" w:rsidR="00E776D7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nieprzedłożenia Zamawiającemu do zaakceptowania projektu umowy o podwykonawstwo lub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projektu jej zmiany, której przedmiotem są roboty budowlane, w wysokości 2 % wynagrodzenia netto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wynikającego z umowy zawartej pomiędzy Wykonawcą a Podwykonawcą lub dalszym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Podwykonawcą,</w:t>
      </w:r>
    </w:p>
    <w:p w14:paraId="536AC8D5" w14:textId="7C7910FF" w:rsidR="00E776D7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nieprzedłożenia Zamawiającemu poświadczonej za zgodność z oryginałem kopii umowy o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podwykonawstwo lub jej zmiany, w wysokości 2% wynagrodzenia netto wynikającego z umowy zawartej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pomiędzy Wykonawcą a Podwykonawcą lub dalszym Podwykonawcą,</w:t>
      </w:r>
    </w:p>
    <w:p w14:paraId="24A4C9E7" w14:textId="77777777" w:rsidR="00875FC5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 tytułu niedokonania zmiany umowy o podwykonawstwo w zakresie terminu zapłaty w wysokości 1</w:t>
      </w:r>
      <w:r w:rsidR="00E776D7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% wynagrodzenia netto wynikającego z umowy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zawartej pomiędzy Wykonawcą a Podwykonawcą lub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dalszym Podwykonawcą,</w:t>
      </w:r>
    </w:p>
    <w:p w14:paraId="03418FC7" w14:textId="78AEE1B8" w:rsidR="00875FC5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za powierzenie wykonywania czynności osobie niezatrudnionej na umowę o pracę (dotyczy osób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wyznaczonych do wykonania niniejszej umowy w zakresie czynności</w:t>
      </w:r>
      <w:r w:rsidR="006C22EF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C67F6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które powinny być świadczone </w:t>
      </w:r>
      <w:r w:rsidR="00FB5741" w:rsidRPr="00242750">
        <w:rPr>
          <w:rFonts w:ascii="Arial" w:eastAsiaTheme="minorHAnsi" w:hAnsi="Arial" w:cs="Arial"/>
          <w:sz w:val="22"/>
          <w:szCs w:val="22"/>
          <w:lang w:eastAsia="en-US"/>
        </w:rPr>
        <w:t>na podstawie stosunku pracy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) – w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wysokości 500,00 zł za każdy stwierdzony przypadek,</w:t>
      </w:r>
    </w:p>
    <w:p w14:paraId="21E51DC5" w14:textId="77777777" w:rsidR="00875FC5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nieprzedłożenie Zamawiającemu zaktualizowanej listy osób zatrudnionych na umowę o pracę w terminie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określonym w § 13 ust. 5 w wysokości 200 zł za każdy dzień zwłoki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87913B0" w14:textId="77777777" w:rsidR="003047A1" w:rsidRPr="00242750" w:rsidRDefault="00F71509" w:rsidP="00F71509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nieprzedłożenie Zamawiającemu zaktualizowanej listy osób zatrudnionych na umowę o pracę do</w:t>
      </w:r>
      <w:r w:rsidR="00875FC5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dnia zgłoszenia zakończenia robót w wysokości 1000,00 zł.</w:t>
      </w:r>
    </w:p>
    <w:p w14:paraId="6142ACBB" w14:textId="69815D8D" w:rsidR="003047A1" w:rsidRPr="00242750" w:rsidRDefault="00F71509" w:rsidP="003047A1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Zamawiający zapłaci Wykonawcy karę umowną za odstąpienie od umowy przez Wykonawcę z przyczyn</w:t>
      </w:r>
      <w:r w:rsidR="003047A1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za które ponosi odpowiedzialność Zamawiający, w wysokości 10% wynagrodzenia umownego</w:t>
      </w:r>
      <w:r w:rsidR="003047A1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netto za przedmiot umowy, za wyjątkiem wystąpienia sytuacji przedstawionej w § 15 ust. 2 ustawy </w:t>
      </w:r>
      <w:proofErr w:type="spellStart"/>
      <w:r w:rsidRPr="00242750">
        <w:rPr>
          <w:rFonts w:ascii="Arial" w:eastAsiaTheme="minorHAnsi" w:hAnsi="Arial" w:cs="Arial"/>
          <w:sz w:val="22"/>
          <w:szCs w:val="22"/>
          <w:lang w:eastAsia="en-US"/>
        </w:rPr>
        <w:t>Pz</w:t>
      </w:r>
      <w:r w:rsidR="00FC67F6" w:rsidRPr="00242750">
        <w:rPr>
          <w:rFonts w:ascii="Arial" w:eastAsiaTheme="minorHAnsi" w:hAnsi="Arial" w:cs="Arial"/>
          <w:sz w:val="22"/>
          <w:szCs w:val="22"/>
          <w:lang w:eastAsia="en-US"/>
        </w:rPr>
        <w:t>p</w:t>
      </w:r>
      <w:proofErr w:type="spellEnd"/>
      <w:r w:rsidR="00FC67F6" w:rsidRPr="0024275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DD2C993" w14:textId="101F55AD" w:rsidR="00F71509" w:rsidRPr="00242750" w:rsidRDefault="00FC67F6" w:rsidP="002427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Łączna wysokość kar umownych której może dochodzić Zamawiający od Wykonawcy wynosi </w:t>
      </w:r>
      <w:r w:rsidRPr="0024275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0 %</w:t>
      </w:r>
      <w:r w:rsidR="000E326B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wynagrodzenia umownego netto.</w:t>
      </w:r>
    </w:p>
    <w:p w14:paraId="1DA3540B" w14:textId="678172BD" w:rsidR="00F71509" w:rsidRPr="00242750" w:rsidRDefault="00FC67F6" w:rsidP="00F715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. Łączna wysokość kar umownych której może dochodzić Wykonawca od Zamawiającego wynosi</w:t>
      </w:r>
      <w:r w:rsidR="000E326B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10 % wynagrodzenia umownego netto.</w:t>
      </w:r>
    </w:p>
    <w:p w14:paraId="2A0EC7DB" w14:textId="7C775AFE" w:rsidR="008C6158" w:rsidRPr="00242750" w:rsidRDefault="00FC67F6" w:rsidP="008C615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. Zamawiający ma prawo dochodzić odszkodowania uzupełniającego na zasadach</w:t>
      </w:r>
      <w:r w:rsidR="000E326B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Kodeksu Cywilnego,</w:t>
      </w:r>
      <w:r w:rsidR="000E326B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1509" w:rsidRPr="00242750">
        <w:rPr>
          <w:rFonts w:ascii="Arial" w:eastAsiaTheme="minorHAnsi" w:hAnsi="Arial" w:cs="Arial"/>
          <w:sz w:val="22"/>
          <w:szCs w:val="22"/>
          <w:lang w:eastAsia="en-US"/>
        </w:rPr>
        <w:t>jeżeli wartość szkody przewyższy wysokość kar umownych.</w:t>
      </w:r>
    </w:p>
    <w:p w14:paraId="5CD7BC52" w14:textId="0CE62313" w:rsidR="00F71509" w:rsidRPr="00242750" w:rsidRDefault="00FC67F6" w:rsidP="0024275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750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8C6158" w:rsidRPr="0024275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D6B49" w:rsidRPr="00242750">
        <w:rPr>
          <w:rFonts w:ascii="Arial" w:hAnsi="Arial" w:cs="Arial"/>
          <w:sz w:val="22"/>
          <w:szCs w:val="22"/>
        </w:rPr>
        <w:t xml:space="preserve">Kary umowne płatne są w ciągu 7 dni od </w:t>
      </w:r>
      <w:r w:rsidR="00CA7037" w:rsidRPr="00242750">
        <w:rPr>
          <w:rFonts w:ascii="Arial" w:hAnsi="Arial" w:cs="Arial"/>
          <w:sz w:val="22"/>
          <w:szCs w:val="22"/>
        </w:rPr>
        <w:t xml:space="preserve">doręczenia Wykonawcy </w:t>
      </w:r>
      <w:r w:rsidR="005D6B49" w:rsidRPr="00242750">
        <w:rPr>
          <w:rFonts w:ascii="Arial" w:hAnsi="Arial" w:cs="Arial"/>
          <w:sz w:val="22"/>
          <w:szCs w:val="22"/>
        </w:rPr>
        <w:t>wezwania Zamawiającego</w:t>
      </w:r>
      <w:r w:rsidR="00CA7037" w:rsidRPr="00242750">
        <w:rPr>
          <w:rFonts w:ascii="Arial" w:hAnsi="Arial" w:cs="Arial"/>
          <w:sz w:val="22"/>
          <w:szCs w:val="22"/>
        </w:rPr>
        <w:t>,</w:t>
      </w:r>
      <w:r w:rsidR="005D6B49" w:rsidRPr="00242750">
        <w:rPr>
          <w:rFonts w:ascii="Arial" w:hAnsi="Arial" w:cs="Arial"/>
          <w:sz w:val="22"/>
          <w:szCs w:val="22"/>
        </w:rPr>
        <w:t xml:space="preserve"> na jego rachunek bankowy podany w wezwaniu.  </w:t>
      </w:r>
      <w:r w:rsidR="00D35177" w:rsidRPr="00242750">
        <w:rPr>
          <w:rFonts w:ascii="Arial" w:hAnsi="Arial" w:cs="Arial"/>
          <w:sz w:val="22"/>
          <w:szCs w:val="22"/>
        </w:rPr>
        <w:t xml:space="preserve"> </w:t>
      </w:r>
    </w:p>
    <w:p w14:paraId="097AF40D" w14:textId="77777777" w:rsidR="001C39CC" w:rsidRPr="00242750" w:rsidRDefault="001C39CC" w:rsidP="001C39CC">
      <w:pPr>
        <w:spacing w:before="120"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CF147BA" w14:textId="77777777" w:rsidR="001C39CC" w:rsidRPr="00242750" w:rsidRDefault="00794CE9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§10</w:t>
      </w:r>
    </w:p>
    <w:p w14:paraId="5F597C77" w14:textId="77777777" w:rsidR="001C39CC" w:rsidRPr="00242750" w:rsidRDefault="001C39CC" w:rsidP="001C39C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Umowne prawo odstąpienia od umowy</w:t>
      </w:r>
    </w:p>
    <w:p w14:paraId="0708CF87" w14:textId="49771965" w:rsidR="001C39CC" w:rsidRPr="00242750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Zamawiającemu przysługuje prawo odstąpienia od umowy</w:t>
      </w:r>
      <w:r w:rsidR="00236F4C" w:rsidRPr="00242750">
        <w:rPr>
          <w:rFonts w:ascii="Arial" w:hAnsi="Arial" w:cs="Arial"/>
          <w:sz w:val="22"/>
          <w:szCs w:val="22"/>
        </w:rPr>
        <w:t xml:space="preserve"> w wypadkach przewidzianych w ustawie oraz</w:t>
      </w:r>
      <w:r w:rsidRPr="00242750">
        <w:rPr>
          <w:rFonts w:ascii="Arial" w:hAnsi="Arial" w:cs="Arial"/>
          <w:sz w:val="22"/>
          <w:szCs w:val="22"/>
        </w:rPr>
        <w:t xml:space="preserve"> gdy:</w:t>
      </w:r>
    </w:p>
    <w:p w14:paraId="780E2FE7" w14:textId="77777777" w:rsidR="001C39CC" w:rsidRPr="00242750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przerwał z przyczyn leżących po jego stronie realizację przedmiotu umowy i przerwa ta trwa dłużej niż 7 dni,</w:t>
      </w:r>
    </w:p>
    <w:p w14:paraId="5350A428" w14:textId="77777777" w:rsidR="001C39CC" w:rsidRPr="00242750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57B67A75" w14:textId="77777777" w:rsidR="001C39CC" w:rsidRPr="00242750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E84B1E0" w14:textId="77777777" w:rsidR="001C39CC" w:rsidRPr="00242750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13A889E9" w14:textId="79160384" w:rsidR="00A56219" w:rsidRPr="00242750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Jeżeli zachodzi co najmniej jedna z następujących okoliczności:</w:t>
      </w:r>
    </w:p>
    <w:p w14:paraId="43BF7793" w14:textId="77777777" w:rsidR="00A56219" w:rsidRPr="00242750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Dokonano zmiany umowy z naruszeniem art. 454 i art. 455 ustawy PZP</w:t>
      </w:r>
    </w:p>
    <w:p w14:paraId="235B2AA1" w14:textId="77777777" w:rsidR="00A56219" w:rsidRPr="00242750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w chwili zawarcia umowy podlegał wykluczeniu na podstawie art. 108.</w:t>
      </w:r>
    </w:p>
    <w:p w14:paraId="7B7F2F5D" w14:textId="77777777" w:rsidR="001C39CC" w:rsidRPr="00242750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Wykonawcy przysługuje prawo odstąpienia od umowy, jeżeli Zamawiający:</w:t>
      </w:r>
    </w:p>
    <w:p w14:paraId="5948EA8F" w14:textId="77777777" w:rsidR="001C39CC" w:rsidRPr="00242750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odmawia bez wskazania uzasadnionej przyczyny odbioru robót lub podpisania protokołu odbioru,</w:t>
      </w:r>
    </w:p>
    <w:p w14:paraId="5D5B5FD1" w14:textId="77777777" w:rsidR="001C39CC" w:rsidRPr="00242750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1577B609" w14:textId="411E550B" w:rsidR="001C39CC" w:rsidRPr="00242750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lastRenderedPageBreak/>
        <w:t>Odstąpieni</w:t>
      </w:r>
      <w:r w:rsidR="004A4DB8" w:rsidRPr="00242750">
        <w:rPr>
          <w:rFonts w:ascii="Arial" w:hAnsi="Arial" w:cs="Arial"/>
          <w:sz w:val="22"/>
          <w:szCs w:val="22"/>
        </w:rPr>
        <w:t>e od umowy, o którym mowa w § 9 ust. i</w:t>
      </w:r>
      <w:r w:rsidRPr="00242750">
        <w:rPr>
          <w:rFonts w:ascii="Arial" w:hAnsi="Arial" w:cs="Arial"/>
          <w:sz w:val="22"/>
          <w:szCs w:val="22"/>
        </w:rPr>
        <w:t xml:space="preserve"> ust.</w:t>
      </w:r>
      <w:r w:rsidRPr="00242750">
        <w:rPr>
          <w:rFonts w:ascii="Arial" w:hAnsi="Arial" w:cs="Arial"/>
          <w:b/>
          <w:sz w:val="22"/>
          <w:szCs w:val="22"/>
        </w:rPr>
        <w:t xml:space="preserve"> </w:t>
      </w:r>
      <w:r w:rsidRPr="00242750">
        <w:rPr>
          <w:rFonts w:ascii="Arial" w:hAnsi="Arial" w:cs="Arial"/>
          <w:sz w:val="22"/>
          <w:szCs w:val="22"/>
        </w:rPr>
        <w:t>2, powinno nastąpić w formie pisemnej pod rygorem nieważności takiego oświadczenia i powinno zawierać uzasadnienie.</w:t>
      </w:r>
      <w:r w:rsidR="005D1D4D">
        <w:rPr>
          <w:rFonts w:ascii="Arial" w:hAnsi="Arial" w:cs="Arial"/>
          <w:sz w:val="22"/>
          <w:szCs w:val="22"/>
        </w:rPr>
        <w:t xml:space="preserve"> Odstąpienie ma skutek od dnia </w:t>
      </w:r>
      <w:r w:rsidR="00B84861">
        <w:rPr>
          <w:rFonts w:ascii="Arial" w:hAnsi="Arial" w:cs="Arial"/>
          <w:sz w:val="22"/>
          <w:szCs w:val="22"/>
        </w:rPr>
        <w:t xml:space="preserve">złożenia oświadczenia chyba że z treści oświadczenia wynika co innego. </w:t>
      </w:r>
    </w:p>
    <w:p w14:paraId="2C8F3A55" w14:textId="77777777" w:rsidR="001C39CC" w:rsidRPr="00242750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 wypadku odstąpienia od umowy Wykonawcę oraz Zamawiającego obciążają następujące obowiązki:</w:t>
      </w:r>
    </w:p>
    <w:p w14:paraId="0DBD982A" w14:textId="77777777" w:rsidR="001C39CC" w:rsidRPr="00242750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3D832919" w14:textId="77777777" w:rsidR="001C39CC" w:rsidRPr="00242750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Arial" w:eastAsia="Verdana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6BCC7381" w14:textId="77777777" w:rsidR="001C39CC" w:rsidRPr="00242750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Arial" w:eastAsia="Verdana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D780A63" w14:textId="77777777" w:rsidR="001C39CC" w:rsidRPr="00242750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eastAsia="Verdana" w:hAnsi="Arial" w:cs="Arial"/>
          <w:sz w:val="22"/>
          <w:szCs w:val="22"/>
        </w:rPr>
        <w:t xml:space="preserve"> </w:t>
      </w:r>
      <w:r w:rsidRPr="00242750">
        <w:rPr>
          <w:rFonts w:ascii="Arial" w:hAnsi="Arial" w:cs="Arial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1332872" w14:textId="77777777" w:rsidR="001C39CC" w:rsidRPr="00242750" w:rsidRDefault="001C39CC" w:rsidP="001C39CC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42A364E5" w14:textId="77777777" w:rsidR="001C39CC" w:rsidRPr="00242750" w:rsidRDefault="001C39CC" w:rsidP="001C39C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116289F9" w14:textId="77777777" w:rsidR="001C39CC" w:rsidRPr="00242750" w:rsidRDefault="001C39CC" w:rsidP="004A4DB8">
      <w:pPr>
        <w:spacing w:before="120" w:after="120"/>
        <w:rPr>
          <w:rFonts w:ascii="Arial" w:hAnsi="Arial" w:cs="Arial"/>
          <w:b/>
          <w:color w:val="FF0000"/>
          <w:sz w:val="22"/>
          <w:szCs w:val="22"/>
        </w:rPr>
      </w:pPr>
    </w:p>
    <w:p w14:paraId="0C53D4B3" w14:textId="77777777" w:rsidR="001C39CC" w:rsidRPr="00242750" w:rsidRDefault="00794CE9" w:rsidP="001C39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§11</w:t>
      </w:r>
    </w:p>
    <w:p w14:paraId="07139632" w14:textId="77777777" w:rsidR="001C39CC" w:rsidRPr="00242750" w:rsidRDefault="001C39CC" w:rsidP="001C39C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Umowy o podwykonawstwo</w:t>
      </w:r>
    </w:p>
    <w:p w14:paraId="1575B45D" w14:textId="77777777" w:rsidR="001C39CC" w:rsidRPr="00242750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5F95101A" w14:textId="77777777" w:rsidR="001C39CC" w:rsidRPr="00242750" w:rsidRDefault="001C39CC" w:rsidP="001C39CC">
      <w:pPr>
        <w:spacing w:before="120"/>
        <w:ind w:left="482" w:hanging="5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1) ______________________, </w:t>
      </w:r>
    </w:p>
    <w:p w14:paraId="749797C0" w14:textId="77777777" w:rsidR="001C39CC" w:rsidRPr="00242750" w:rsidRDefault="001C39CC" w:rsidP="001C39CC">
      <w:pPr>
        <w:spacing w:before="120"/>
        <w:ind w:left="482" w:hanging="5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2) ______________________.</w:t>
      </w:r>
    </w:p>
    <w:p w14:paraId="7021FA95" w14:textId="3E452C87" w:rsidR="00EF4103" w:rsidRPr="00242750" w:rsidRDefault="0072303D" w:rsidP="00242750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zh-CN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>Wykonawca, Podwykonawca lub dalszy Podwykonawca ma obowiązek przedłożyć Zamawiającemu</w:t>
      </w:r>
      <w:r w:rsidR="00E24474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do akceptacji projekt umowy o podwykonawstwo, której przedmiotem są roboty budowlane oraz projekt</w:t>
      </w:r>
      <w:r w:rsidR="00E24474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jej ewentualnych zmian.</w:t>
      </w:r>
    </w:p>
    <w:p w14:paraId="3B3AFBE4" w14:textId="7E6A58CD" w:rsidR="00ED20E5" w:rsidRPr="00242750" w:rsidRDefault="0072303D" w:rsidP="00EF4103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  <w:lang w:eastAsia="zh-CN"/>
        </w:rPr>
        <w:t>Jeżeli Zamawiający w terminie 7 dni (licząc od dnia następnego od daty otrzymania projektu umowy</w:t>
      </w:r>
      <w:r w:rsidR="00E24474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lub jej zmian) nie zgłosi w formie pisemnej zastrzeżeń do projektu umowy lub jej zmian oznacza to, że</w:t>
      </w:r>
      <w:r w:rsidR="00E24474" w:rsidRPr="002427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42750">
        <w:rPr>
          <w:rFonts w:ascii="Arial" w:hAnsi="Arial" w:cs="Arial"/>
          <w:sz w:val="22"/>
          <w:szCs w:val="22"/>
          <w:lang w:eastAsia="zh-CN"/>
        </w:rPr>
        <w:t>akceptuje jej treść i wyraża zgodę na jej zawarcie.</w:t>
      </w:r>
    </w:p>
    <w:p w14:paraId="5D28C8D2" w14:textId="13D335EB" w:rsidR="00E3073E" w:rsidRPr="00242750" w:rsidRDefault="00E3073E" w:rsidP="00242750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Zamawiający w terminie 7 dni od dnia otrzymania projektu umowy, której</w:t>
      </w:r>
      <w:r w:rsidR="00CA58A7" w:rsidRPr="00242750">
        <w:rPr>
          <w:rFonts w:ascii="Arial" w:hAnsi="Arial" w:cs="Arial"/>
          <w:sz w:val="22"/>
          <w:szCs w:val="22"/>
        </w:rPr>
        <w:t xml:space="preserve"> </w:t>
      </w:r>
      <w:r w:rsidRPr="00242750">
        <w:rPr>
          <w:rFonts w:ascii="Arial" w:hAnsi="Arial" w:cs="Arial"/>
          <w:sz w:val="22"/>
          <w:szCs w:val="22"/>
        </w:rPr>
        <w:t>przedmiotem są roboty budowlane</w:t>
      </w:r>
      <w:r w:rsidR="00ED20E5" w:rsidRPr="00242750">
        <w:rPr>
          <w:rFonts w:ascii="Arial" w:hAnsi="Arial" w:cs="Arial"/>
          <w:sz w:val="22"/>
          <w:szCs w:val="22"/>
        </w:rPr>
        <w:t xml:space="preserve"> </w:t>
      </w:r>
      <w:r w:rsidRPr="00242750">
        <w:rPr>
          <w:rFonts w:ascii="Arial" w:hAnsi="Arial" w:cs="Arial"/>
          <w:sz w:val="22"/>
          <w:szCs w:val="22"/>
        </w:rPr>
        <w:t>zgłasza do nich w formie pisemnej sprzeciw w przypadku:</w:t>
      </w:r>
    </w:p>
    <w:p w14:paraId="00AD0AFE" w14:textId="77777777" w:rsidR="00E3073E" w:rsidRPr="00242750" w:rsidRDefault="00E3073E" w:rsidP="00242750">
      <w:pPr>
        <w:pStyle w:val="Normalny1"/>
        <w:ind w:left="480"/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1) gdy nie spełniają wymagań określonych w Specyfikacji warunków zamówienia;</w:t>
      </w:r>
    </w:p>
    <w:p w14:paraId="098B5891" w14:textId="77777777" w:rsidR="00E3073E" w:rsidRPr="00242750" w:rsidRDefault="00E3073E" w:rsidP="00242750">
      <w:pPr>
        <w:pStyle w:val="Normalny1"/>
        <w:ind w:left="480"/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2) gdy termin zapłaty jest dłuższy niż 21 dni.</w:t>
      </w:r>
    </w:p>
    <w:p w14:paraId="25B9744B" w14:textId="2A002C18" w:rsidR="00E3073E" w:rsidRPr="00242750" w:rsidRDefault="00E3073E" w:rsidP="00ED20E5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Wykonawca, Podwykonawca lub dalszy Podwykonawca ma obowiązek przedłożyć Zamawiającemu</w:t>
      </w:r>
      <w:r w:rsidR="00ED20E5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poświadczone za zgodność z oryginałem kopie zawartych umów o Podwykonawstwo oraz ich zmian,</w:t>
      </w:r>
      <w:r w:rsidR="00ED20E5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których przedmiotem są roboty budowlane, w terminie 7 dni od daty ich zawarcia, przy czym Podwykonawca</w:t>
      </w:r>
      <w:r w:rsidR="00ED20E5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 xml:space="preserve">i dalszy Podwykonawca </w:t>
      </w:r>
      <w:r w:rsidRPr="00242750">
        <w:rPr>
          <w:color w:val="auto"/>
          <w:sz w:val="22"/>
          <w:szCs w:val="22"/>
        </w:rPr>
        <w:lastRenderedPageBreak/>
        <w:t>jest zobowiązany dołączyć zgodę Wykonawcy na zawarcie umowy</w:t>
      </w:r>
      <w:r w:rsidR="00ED20E5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o podwykonawstwo o treści zgodnej z projektem umowy.</w:t>
      </w:r>
    </w:p>
    <w:p w14:paraId="5D961EEB" w14:textId="7EEED5E4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Zamawiający w terminie 7 dni od daty otrzymania kopii zawartej umowy, której przedmiotem są roboty</w:t>
      </w:r>
      <w:r w:rsidR="00ED20E5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budowlane zgłasza do nich w formie pisemnej sprzeciw w przypadku niezgodności z projektem umowy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zaakceptowanym przez Zamawiającego.</w:t>
      </w:r>
    </w:p>
    <w:p w14:paraId="5053B5EF" w14:textId="1CA8C7EC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Niezgłoszenie w formie pisemnej sprzeciwu w terminie 7 dni od daty otrzymania kopii umowy o podwykonawstwo,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której przedmiotem są roboty budowlane uważa się za akceptację umowy przez Zamawiającego.</w:t>
      </w:r>
    </w:p>
    <w:p w14:paraId="39205DAA" w14:textId="3D0C121F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Wykonawca, Podwykonawca lub dalszy Podwykonawca ma obowiązek przedłożyć Zamawiającemu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poświadczone za zgodność z oryginałem kopie zawartych umów o podwykonawstwo oraz ich zmian,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których przedmiotem są dostawy lub usługi w terminie 7 dni od daty ich zawarcia. Obowiązek, o którym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mowa nie dotyczy umów o podwykonawstwo na dostawy lub usługi o wartości mniejszej niż 0,5% wartości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niniejszej umowy</w:t>
      </w:r>
      <w:r w:rsidR="004757B1" w:rsidRPr="00242750">
        <w:rPr>
          <w:color w:val="auto"/>
          <w:sz w:val="22"/>
          <w:szCs w:val="22"/>
        </w:rPr>
        <w:t>.</w:t>
      </w:r>
    </w:p>
    <w:p w14:paraId="67FAC2D0" w14:textId="74C8FA65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W przypadku powierzenia wykonania robót budowlanych, usług lub dostaw w podwykonawstwie Wykonawca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zobowiązany jest do dokonania zapłaty wynagrodzenia należnego Podwykonawcy oraz odpowiada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 zapłatę wynagrodzenia dalszemu podwykonawcy.</w:t>
      </w:r>
    </w:p>
    <w:p w14:paraId="55C41C64" w14:textId="779793AB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Termin zapłaty wynagrodzenia Podwykonawcy lub dalszemu Podwykonawcy przewidziany w umowie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o podwykonawstwo nie może być dłuższy niż 21 dni od dnia doręczenia Wykonawcy, podwykonawcy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lub dalszemu podwykonawcy faktury lub rachunku potwierdzających wykonanie zleconej podwykonawcy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lub dalszemu podwykonawcy dostawy, usługi lub roboty budowlanej.</w:t>
      </w:r>
    </w:p>
    <w:p w14:paraId="19ED598C" w14:textId="5E2C06B4" w:rsidR="00E3073E" w:rsidRPr="00242750" w:rsidRDefault="00E3073E" w:rsidP="004757B1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W przypadku korzystania z usług Podwykonawców lub dalszych Podwykonawców Wykonawca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przed dokonaniem zapłaty jego faktur (częściowych i końcowej) obligatoryjnie przedłoży Zamawiającemu:</w:t>
      </w:r>
    </w:p>
    <w:p w14:paraId="0B6FC682" w14:textId="7AC5AE07" w:rsidR="00E3073E" w:rsidRPr="00242750" w:rsidRDefault="00E3073E" w:rsidP="00242750">
      <w:pPr>
        <w:pStyle w:val="Normalny1"/>
        <w:ind w:left="480"/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a) kserokopię faktury poświadczonej za zgodność z oryginałem przez osoby upoważnione do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reprezentowania Wykonawcy zawierającą datę dostarczenia (wpływu) jej do siedziby Podwykonawcy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lub dalszego Podwykonawcy</w:t>
      </w:r>
    </w:p>
    <w:p w14:paraId="691B71AD" w14:textId="46631F75" w:rsidR="00E3073E" w:rsidRPr="00242750" w:rsidRDefault="00E3073E" w:rsidP="00242750">
      <w:pPr>
        <w:pStyle w:val="Normalny1"/>
        <w:ind w:left="480"/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b) kopię przelewu potwierdzonej za zgodność z oryginałem przez osoby upoważnione do reprezentowania</w:t>
      </w:r>
      <w:r w:rsidR="004757B1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Wykonawcy albo oświadczenie Podwykonawcy lub dalszego Podwykonawcy złożone przez osoby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upoważnione do reprezentowania tych podmiotów o uregulowaniu jego należności wraz ze wskazaniem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daty, kiedy to uregulowanie nastąpiło.</w:t>
      </w:r>
    </w:p>
    <w:p w14:paraId="502A4360" w14:textId="77777777" w:rsidR="004E0D3C" w:rsidRPr="00242750" w:rsidRDefault="00E3073E" w:rsidP="004E0D3C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W przypadku uchylenia się od zapłaty odpowiednio przez Wykonawcę, Podwykonawcę lub dalszego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Podwykonawcę zamówienia na roboty budowlane, dostawy lub usługi Zamawiający dokonuje bezpośredniej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zapłaty wymagalnego wynagrodzenia przysługującego Podwykonawcy lub dalszemu Podwykonawcy,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który zawarł zaakceptowaną przez Zamawiającego umowę o podwykonawstwo na roboty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budowlane lub który zawarł przedłożoną Zamawiającemu umowę o podwykonawstwo na dostawy lub</w:t>
      </w:r>
      <w:r w:rsidR="004E0D3C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usługi.</w:t>
      </w:r>
    </w:p>
    <w:p w14:paraId="397C8DED" w14:textId="77777777" w:rsidR="00D87C6E" w:rsidRPr="00242750" w:rsidRDefault="00E3073E" w:rsidP="00D87C6E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Bezpośrednia zapłata dotyczy wyłącznie należności powstałych po zaakceptowaniu przez Zamawiającego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umowy o podwykonawstwo robót budowlanych lub po przedłożeniu Zamawiającemu poświadczonej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 zgodność z oryginałem kopii umowy o podwykonawstwo na dostawy lub usługi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i obejmuje wyłącznie należne wynagrodzenie bez odsetek należnych Podwykonawcy lub dalszemu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Podwykonawcy.</w:t>
      </w:r>
    </w:p>
    <w:p w14:paraId="4C94A17B" w14:textId="5515C49C" w:rsidR="00E3073E" w:rsidRPr="00242750" w:rsidRDefault="00E3073E" w:rsidP="00D87C6E">
      <w:pPr>
        <w:pStyle w:val="Normalny1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242750">
        <w:rPr>
          <w:color w:val="auto"/>
          <w:sz w:val="22"/>
          <w:szCs w:val="22"/>
        </w:rPr>
        <w:t>Przed dokonaniem bezpośredniej zapłaty Zamawiający zwróci się pisemnie, faksem lub drogą elektroniczną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do Wykonawcy o zgłoszenie w formie pisemnej uwag dotyczących zasadności bezpośredniej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zapłaty wynagrodzenia Podwykonawcy lub dalszemu Podwykonawcy w terminie do 7 dni od dnia doręczenia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tej informacji. Nieudzielanie odpowiedzi w formie pisemnej w wyznaczonym terminie uznaje się</w:t>
      </w:r>
      <w:r w:rsidR="00D87C6E" w:rsidRPr="00242750">
        <w:rPr>
          <w:color w:val="auto"/>
          <w:sz w:val="22"/>
          <w:szCs w:val="22"/>
        </w:rPr>
        <w:t xml:space="preserve"> </w:t>
      </w:r>
      <w:r w:rsidRPr="00242750">
        <w:rPr>
          <w:color w:val="auto"/>
          <w:sz w:val="22"/>
          <w:szCs w:val="22"/>
        </w:rPr>
        <w:t>za brak uwag.</w:t>
      </w:r>
    </w:p>
    <w:p w14:paraId="6E290C58" w14:textId="77777777" w:rsidR="001C39CC" w:rsidRPr="00242750" w:rsidRDefault="001C39CC" w:rsidP="001C39CC">
      <w:pPr>
        <w:pStyle w:val="Tekstpodstawowy21"/>
        <w:jc w:val="center"/>
        <w:rPr>
          <w:rFonts w:ascii="Arial" w:hAnsi="Arial" w:cs="Arial"/>
          <w:color w:val="FF0000"/>
          <w:sz w:val="22"/>
          <w:szCs w:val="22"/>
        </w:rPr>
      </w:pPr>
    </w:p>
    <w:p w14:paraId="37CB75EB" w14:textId="77777777" w:rsidR="001C39CC" w:rsidRPr="00242750" w:rsidRDefault="001C39CC" w:rsidP="001C39CC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14:paraId="13778C38" w14:textId="77777777" w:rsidR="001C39CC" w:rsidRPr="00242750" w:rsidRDefault="00794CE9" w:rsidP="001C39CC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§ 12</w:t>
      </w:r>
    </w:p>
    <w:p w14:paraId="6C4AFDA2" w14:textId="77777777" w:rsidR="001C39CC" w:rsidRPr="00242750" w:rsidRDefault="001C39CC" w:rsidP="001C39C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lastRenderedPageBreak/>
        <w:t>Gwarancja wykonawcy i uprawnienia z tytułu rękojmi</w:t>
      </w:r>
    </w:p>
    <w:p w14:paraId="13F12006" w14:textId="77777777" w:rsidR="001C39CC" w:rsidRPr="0024275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42750">
        <w:rPr>
          <w:rFonts w:ascii="Arial" w:hAnsi="Arial" w:cs="Arial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14:paraId="24663683" w14:textId="77777777" w:rsidR="001C39CC" w:rsidRPr="0024275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42750">
        <w:rPr>
          <w:rFonts w:ascii="Arial" w:hAnsi="Arial" w:cs="Arial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14:paraId="0045F924" w14:textId="77777777" w:rsidR="001C39CC" w:rsidRPr="0024275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42750">
        <w:rPr>
          <w:rFonts w:ascii="Arial" w:hAnsi="Arial" w:cs="Arial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14:paraId="17737A60" w14:textId="77777777" w:rsidR="001C39CC" w:rsidRPr="0024275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442A735E" w14:textId="77777777" w:rsidR="001C39CC" w:rsidRPr="00242750" w:rsidRDefault="00794CE9" w:rsidP="001C39C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§ 13</w:t>
      </w:r>
    </w:p>
    <w:p w14:paraId="2B98B1BA" w14:textId="77777777" w:rsidR="001C39CC" w:rsidRPr="00242750" w:rsidRDefault="001C39CC" w:rsidP="001C39C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Zmiana umowy</w:t>
      </w:r>
    </w:p>
    <w:p w14:paraId="1BE6EAB0" w14:textId="77777777" w:rsidR="001C39CC" w:rsidRPr="00242750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04C62BAC" w14:textId="77777777" w:rsidR="001C39CC" w:rsidRPr="00242750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Zamawiający dopuszcza możliwość zmiany postanowień zawartej umowy w stosunku do treści oferty w następujących sytuacjach:</w:t>
      </w:r>
    </w:p>
    <w:p w14:paraId="41860EC5" w14:textId="77777777" w:rsidR="001C39CC" w:rsidRPr="00242750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4EF178A0" w14:textId="77777777" w:rsidR="001C39CC" w:rsidRPr="00242750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20AD82E5" w14:textId="77777777" w:rsidR="001C39CC" w:rsidRPr="00242750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>z powodu przedłużającego się okresu ogłoszenia stanu epidemii w Polsce</w:t>
      </w:r>
    </w:p>
    <w:p w14:paraId="3B834CD4" w14:textId="77777777" w:rsidR="001C39CC" w:rsidRPr="00242750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>zmiany terminu wykonania zadania z powodów określonych w pkt a – c,</w:t>
      </w:r>
    </w:p>
    <w:p w14:paraId="37273F5A" w14:textId="77777777" w:rsidR="001C39CC" w:rsidRPr="00242750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14:paraId="77B62D78" w14:textId="77777777" w:rsidR="001C39CC" w:rsidRPr="00242750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>z powodu zmiany urzędowej stawki podatku VAT,</w:t>
      </w:r>
    </w:p>
    <w:p w14:paraId="22FB4344" w14:textId="77777777" w:rsidR="001C39CC" w:rsidRPr="00242750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2750">
        <w:rPr>
          <w:rFonts w:ascii="Arial" w:eastAsia="Calibri" w:hAnsi="Arial" w:cs="Arial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1C50461F" w14:textId="77777777" w:rsidR="001C39CC" w:rsidRPr="00242750" w:rsidRDefault="001C39CC" w:rsidP="001C39CC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ED280" w14:textId="77777777" w:rsidR="001C39CC" w:rsidRPr="00242750" w:rsidRDefault="00794CE9" w:rsidP="001C39CC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§ 14</w:t>
      </w:r>
    </w:p>
    <w:p w14:paraId="3DFE5E07" w14:textId="77777777" w:rsidR="001C39CC" w:rsidRPr="00242750" w:rsidRDefault="001C39CC" w:rsidP="001C39CC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Postanowienia końcowe</w:t>
      </w:r>
    </w:p>
    <w:p w14:paraId="3301FF8B" w14:textId="77777777" w:rsidR="001A711E" w:rsidRPr="00242750" w:rsidRDefault="001C39CC" w:rsidP="001A711E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lastRenderedPageBreak/>
        <w:t>Wszelkie spory, mogące wyniknąć z tytułu niniejszej umowy, będą rozstrzygane przez sąd właściwy miejscowo dla siedziby Zamawiającego.</w:t>
      </w:r>
    </w:p>
    <w:p w14:paraId="2083FF9E" w14:textId="14413996" w:rsidR="001A711E" w:rsidRPr="00242750" w:rsidRDefault="001A711E" w:rsidP="00242750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 – art. 509 § 1 i § 2 Kodeksu Cywilnego.</w:t>
      </w:r>
    </w:p>
    <w:p w14:paraId="1A1EF521" w14:textId="77777777" w:rsidR="001C39CC" w:rsidRPr="00242750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W sprawach nieuregulowanych niniejszą umową stosuje się </w:t>
      </w:r>
      <w:r w:rsidR="00A66EA8" w:rsidRPr="00242750">
        <w:rPr>
          <w:rFonts w:ascii="Arial" w:hAnsi="Arial" w:cs="Arial"/>
          <w:sz w:val="22"/>
          <w:szCs w:val="22"/>
        </w:rPr>
        <w:t>przepisy ustaw: ustawy z dnia 11.09.2019</w:t>
      </w:r>
      <w:r w:rsidRPr="00242750">
        <w:rPr>
          <w:rFonts w:ascii="Arial" w:hAnsi="Arial" w:cs="Arial"/>
          <w:sz w:val="22"/>
          <w:szCs w:val="22"/>
        </w:rPr>
        <w:t>r. Prawo zamówień publicz</w:t>
      </w:r>
      <w:r w:rsidR="00A66EA8" w:rsidRPr="00242750">
        <w:rPr>
          <w:rFonts w:ascii="Arial" w:hAnsi="Arial" w:cs="Arial"/>
          <w:sz w:val="22"/>
          <w:szCs w:val="22"/>
        </w:rPr>
        <w:t>nych ( Dz. U. z 2019r. poz. 2019 ze zm.</w:t>
      </w:r>
      <w:r w:rsidRPr="00242750">
        <w:rPr>
          <w:rFonts w:ascii="Arial" w:hAnsi="Arial" w:cs="Arial"/>
          <w:sz w:val="22"/>
          <w:szCs w:val="22"/>
        </w:rPr>
        <w:t>), ustawy z dnia 07.07.1994r. Prawo budowlane oraz Kodeksu cywilnego o ile przepisy ustawy prawa zamówień publicznych nie stanowią inaczej.</w:t>
      </w:r>
    </w:p>
    <w:p w14:paraId="30AEAEEF" w14:textId="77777777" w:rsidR="001C39CC" w:rsidRPr="00242750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Umowę sporządzono w trzech jednobrzmiących egzemplarzach. Dwa egzemplarze dla zamawiającego, jeden dla Wykonawcy.</w:t>
      </w:r>
    </w:p>
    <w:p w14:paraId="3879C64A" w14:textId="77777777" w:rsidR="001C39CC" w:rsidRPr="00242750" w:rsidRDefault="001C39CC" w:rsidP="001C39CC">
      <w:pPr>
        <w:pStyle w:val="Tekstpodstawowy21"/>
        <w:rPr>
          <w:rFonts w:ascii="Arial" w:hAnsi="Arial" w:cs="Arial"/>
          <w:bCs w:val="0"/>
          <w:color w:val="FF0000"/>
          <w:sz w:val="22"/>
          <w:szCs w:val="22"/>
        </w:rPr>
      </w:pPr>
    </w:p>
    <w:p w14:paraId="32B8D8F4" w14:textId="77777777" w:rsidR="001C39CC" w:rsidRPr="00242750" w:rsidRDefault="001C39CC" w:rsidP="001C39C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67DAD5" w14:textId="77777777" w:rsidR="001C39CC" w:rsidRPr="00242750" w:rsidRDefault="001C39CC" w:rsidP="001C39CC">
      <w:pPr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>Integralną część umowy są :</w:t>
      </w:r>
    </w:p>
    <w:p w14:paraId="4343278C" w14:textId="77777777" w:rsidR="001C39CC" w:rsidRPr="00242750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>Oferta Wykonawcy – załącznik nr 1,</w:t>
      </w:r>
    </w:p>
    <w:p w14:paraId="0250FD9B" w14:textId="77777777" w:rsidR="001C39CC" w:rsidRPr="00242750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42750">
        <w:rPr>
          <w:rFonts w:ascii="Arial" w:hAnsi="Arial" w:cs="Arial"/>
          <w:sz w:val="22"/>
          <w:szCs w:val="22"/>
        </w:rPr>
        <w:t xml:space="preserve">SIWZ, dokumentacja projektowa - załącznik nr 2 </w:t>
      </w:r>
    </w:p>
    <w:p w14:paraId="781DCB51" w14:textId="77777777" w:rsidR="001C39CC" w:rsidRPr="00242750" w:rsidRDefault="001C39CC" w:rsidP="001C39CC">
      <w:pPr>
        <w:rPr>
          <w:rFonts w:ascii="Arial" w:hAnsi="Arial" w:cs="Arial"/>
          <w:sz w:val="22"/>
          <w:szCs w:val="22"/>
        </w:rPr>
      </w:pPr>
    </w:p>
    <w:p w14:paraId="2A0DE27B" w14:textId="77777777" w:rsidR="001C39CC" w:rsidRPr="00242750" w:rsidRDefault="001C39CC" w:rsidP="001C39CC">
      <w:pPr>
        <w:rPr>
          <w:rFonts w:ascii="Arial" w:hAnsi="Arial" w:cs="Arial"/>
          <w:sz w:val="22"/>
          <w:szCs w:val="22"/>
        </w:rPr>
      </w:pPr>
    </w:p>
    <w:p w14:paraId="71B6636B" w14:textId="77777777" w:rsidR="001C39CC" w:rsidRPr="00242750" w:rsidRDefault="001C39CC" w:rsidP="001C39CC">
      <w:pPr>
        <w:rPr>
          <w:rFonts w:ascii="Arial" w:hAnsi="Arial" w:cs="Arial"/>
          <w:b/>
          <w:sz w:val="22"/>
          <w:szCs w:val="22"/>
        </w:rPr>
      </w:pPr>
      <w:r w:rsidRPr="00242750">
        <w:rPr>
          <w:rFonts w:ascii="Arial" w:hAnsi="Arial" w:cs="Arial"/>
          <w:b/>
          <w:sz w:val="22"/>
          <w:szCs w:val="22"/>
        </w:rPr>
        <w:t xml:space="preserve">       ZAMAWIAJĄCY  :           </w:t>
      </w:r>
      <w:r w:rsidRPr="00242750">
        <w:rPr>
          <w:rFonts w:ascii="Arial" w:hAnsi="Arial" w:cs="Arial"/>
          <w:b/>
          <w:sz w:val="22"/>
          <w:szCs w:val="22"/>
        </w:rPr>
        <w:tab/>
      </w:r>
      <w:r w:rsidRPr="00242750">
        <w:rPr>
          <w:rFonts w:ascii="Arial" w:hAnsi="Arial" w:cs="Arial"/>
          <w:b/>
          <w:sz w:val="22"/>
          <w:szCs w:val="22"/>
        </w:rPr>
        <w:tab/>
      </w:r>
      <w:r w:rsidRPr="00242750">
        <w:rPr>
          <w:rFonts w:ascii="Arial" w:hAnsi="Arial" w:cs="Arial"/>
          <w:b/>
          <w:sz w:val="22"/>
          <w:szCs w:val="22"/>
        </w:rPr>
        <w:tab/>
        <w:t xml:space="preserve">                                   WYKONAWCA :</w:t>
      </w:r>
    </w:p>
    <w:p w14:paraId="7D10FECC" w14:textId="77777777" w:rsidR="000C105C" w:rsidRPr="00242750" w:rsidRDefault="000C105C" w:rsidP="000C105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sectPr w:rsidR="000C105C" w:rsidRPr="00242750" w:rsidSect="00C60E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DA92" w14:textId="77777777" w:rsidR="00E91BDF" w:rsidRDefault="00E91BDF" w:rsidP="00745CC7">
      <w:r>
        <w:separator/>
      </w:r>
    </w:p>
  </w:endnote>
  <w:endnote w:type="continuationSeparator" w:id="0">
    <w:p w14:paraId="4D1B8C32" w14:textId="77777777" w:rsidR="00E91BDF" w:rsidRDefault="00E91BDF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6C1E" w14:textId="77777777"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69465C">
      <w:rPr>
        <w:i/>
        <w:noProof/>
        <w:sz w:val="16"/>
        <w:szCs w:val="16"/>
      </w:rPr>
      <w:t>5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69465C">
      <w:rPr>
        <w:i/>
        <w:noProof/>
        <w:sz w:val="16"/>
        <w:szCs w:val="16"/>
      </w:rPr>
      <w:t>12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0198" w14:textId="77777777" w:rsidR="00E91BDF" w:rsidRDefault="00E91BDF" w:rsidP="00745CC7">
      <w:r>
        <w:separator/>
      </w:r>
    </w:p>
  </w:footnote>
  <w:footnote w:type="continuationSeparator" w:id="0">
    <w:p w14:paraId="74B64DDD" w14:textId="77777777" w:rsidR="00E91BDF" w:rsidRDefault="00E91BDF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A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 w15:restartNumberingAfterBreak="0">
    <w:nsid w:val="00000004"/>
    <w:multiLevelType w:val="multilevel"/>
    <w:tmpl w:val="44D281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586810CA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multilevel"/>
    <w:tmpl w:val="9E049F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 w15:restartNumberingAfterBreak="0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C02106"/>
    <w:multiLevelType w:val="hybridMultilevel"/>
    <w:tmpl w:val="BE984432"/>
    <w:lvl w:ilvl="0" w:tplc="04150013">
      <w:start w:val="1"/>
      <w:numFmt w:val="upperRoman"/>
      <w:lvlText w:val="%1."/>
      <w:lvlJc w:val="right"/>
      <w:pPr>
        <w:ind w:left="397" w:hanging="397"/>
      </w:pPr>
      <w:rPr>
        <w:rFonts w:hint="default"/>
        <w:b/>
        <w:bCs w:val="0"/>
        <w:sz w:val="22"/>
        <w:szCs w:val="22"/>
      </w:rPr>
    </w:lvl>
    <w:lvl w:ilvl="1" w:tplc="E176FC78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F90CC6D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7EC4B524">
      <w:start w:val="1"/>
      <w:numFmt w:val="decimal"/>
      <w:lvlText w:val="%4)"/>
      <w:lvlJc w:val="left"/>
      <w:pPr>
        <w:ind w:left="2532" w:hanging="372"/>
      </w:pPr>
      <w:rPr>
        <w:rFonts w:hint="default"/>
      </w:rPr>
    </w:lvl>
    <w:lvl w:ilvl="4" w:tplc="8C0AE96A">
      <w:start w:val="1"/>
      <w:numFmt w:val="lowerLetter"/>
      <w:lvlText w:val="%5)"/>
      <w:lvlJc w:val="left"/>
      <w:pPr>
        <w:ind w:left="32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C5455"/>
    <w:multiLevelType w:val="hybridMultilevel"/>
    <w:tmpl w:val="022A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974B5"/>
    <w:multiLevelType w:val="hybridMultilevel"/>
    <w:tmpl w:val="1662266E"/>
    <w:lvl w:ilvl="0" w:tplc="C5DACDBA">
      <w:start w:val="1"/>
      <w:numFmt w:val="decimal"/>
      <w:lvlText w:val="%1."/>
      <w:lvlJc w:val="left"/>
      <w:pPr>
        <w:ind w:left="57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A875DC"/>
    <w:multiLevelType w:val="hybridMultilevel"/>
    <w:tmpl w:val="ACB64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6"/>
  </w:num>
  <w:num w:numId="22">
    <w:abstractNumId w:val="22"/>
  </w:num>
  <w:num w:numId="23">
    <w:abstractNumId w:val="24"/>
  </w:num>
  <w:num w:numId="24">
    <w:abstractNumId w:val="23"/>
  </w:num>
  <w:num w:numId="25">
    <w:abstractNumId w:val="20"/>
  </w:num>
  <w:num w:numId="26">
    <w:abstractNumId w:val="21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5C"/>
    <w:rsid w:val="00076EC4"/>
    <w:rsid w:val="000A3882"/>
    <w:rsid w:val="000B3FFF"/>
    <w:rsid w:val="000C105C"/>
    <w:rsid w:val="000D33CA"/>
    <w:rsid w:val="000E1A70"/>
    <w:rsid w:val="000E326B"/>
    <w:rsid w:val="000E3787"/>
    <w:rsid w:val="000E509B"/>
    <w:rsid w:val="000F1DC0"/>
    <w:rsid w:val="000F58DF"/>
    <w:rsid w:val="00153C9C"/>
    <w:rsid w:val="00155735"/>
    <w:rsid w:val="001A5BF0"/>
    <w:rsid w:val="001A711E"/>
    <w:rsid w:val="001C39CC"/>
    <w:rsid w:val="001C51F3"/>
    <w:rsid w:val="001D7F7D"/>
    <w:rsid w:val="001E38B9"/>
    <w:rsid w:val="00216EF1"/>
    <w:rsid w:val="00236F4C"/>
    <w:rsid w:val="00242750"/>
    <w:rsid w:val="00251D49"/>
    <w:rsid w:val="00256AED"/>
    <w:rsid w:val="002841A5"/>
    <w:rsid w:val="00297977"/>
    <w:rsid w:val="003047A1"/>
    <w:rsid w:val="00331422"/>
    <w:rsid w:val="003353A9"/>
    <w:rsid w:val="00375906"/>
    <w:rsid w:val="00380926"/>
    <w:rsid w:val="00382AC6"/>
    <w:rsid w:val="003B6E1C"/>
    <w:rsid w:val="003C6DA8"/>
    <w:rsid w:val="003D132D"/>
    <w:rsid w:val="003E3913"/>
    <w:rsid w:val="00425692"/>
    <w:rsid w:val="004305C0"/>
    <w:rsid w:val="00466EE3"/>
    <w:rsid w:val="00467D55"/>
    <w:rsid w:val="004757B1"/>
    <w:rsid w:val="004A442A"/>
    <w:rsid w:val="004A4DB8"/>
    <w:rsid w:val="004C7D70"/>
    <w:rsid w:val="004E0D3C"/>
    <w:rsid w:val="004E4C74"/>
    <w:rsid w:val="0053240C"/>
    <w:rsid w:val="00556B61"/>
    <w:rsid w:val="0057509E"/>
    <w:rsid w:val="00593B46"/>
    <w:rsid w:val="005C7D36"/>
    <w:rsid w:val="005D1D4D"/>
    <w:rsid w:val="005D6B49"/>
    <w:rsid w:val="005E42E5"/>
    <w:rsid w:val="00605A7F"/>
    <w:rsid w:val="00620BB1"/>
    <w:rsid w:val="0069465C"/>
    <w:rsid w:val="006C22EF"/>
    <w:rsid w:val="0072303D"/>
    <w:rsid w:val="007335CF"/>
    <w:rsid w:val="00745CC7"/>
    <w:rsid w:val="00753259"/>
    <w:rsid w:val="00794CE9"/>
    <w:rsid w:val="007B5120"/>
    <w:rsid w:val="00825B10"/>
    <w:rsid w:val="00875FC5"/>
    <w:rsid w:val="00882F6B"/>
    <w:rsid w:val="00892724"/>
    <w:rsid w:val="008B7B81"/>
    <w:rsid w:val="008C0B59"/>
    <w:rsid w:val="008C26C8"/>
    <w:rsid w:val="008C6158"/>
    <w:rsid w:val="008E19E1"/>
    <w:rsid w:val="008F77BA"/>
    <w:rsid w:val="009239D9"/>
    <w:rsid w:val="0094197F"/>
    <w:rsid w:val="00961BCF"/>
    <w:rsid w:val="009B4B1A"/>
    <w:rsid w:val="00A56219"/>
    <w:rsid w:val="00A66EA8"/>
    <w:rsid w:val="00A93033"/>
    <w:rsid w:val="00AE5DCF"/>
    <w:rsid w:val="00B56107"/>
    <w:rsid w:val="00B84861"/>
    <w:rsid w:val="00C45355"/>
    <w:rsid w:val="00CA035E"/>
    <w:rsid w:val="00CA58A7"/>
    <w:rsid w:val="00CA7037"/>
    <w:rsid w:val="00CA72E7"/>
    <w:rsid w:val="00D35177"/>
    <w:rsid w:val="00D87C6E"/>
    <w:rsid w:val="00DA1C70"/>
    <w:rsid w:val="00DC51DA"/>
    <w:rsid w:val="00DD34B4"/>
    <w:rsid w:val="00DE4F57"/>
    <w:rsid w:val="00DF5F3D"/>
    <w:rsid w:val="00E0715B"/>
    <w:rsid w:val="00E11B72"/>
    <w:rsid w:val="00E24474"/>
    <w:rsid w:val="00E3073E"/>
    <w:rsid w:val="00E43C1B"/>
    <w:rsid w:val="00E5212B"/>
    <w:rsid w:val="00E776D7"/>
    <w:rsid w:val="00E91BDF"/>
    <w:rsid w:val="00ED20E5"/>
    <w:rsid w:val="00EE3F52"/>
    <w:rsid w:val="00EE46BC"/>
    <w:rsid w:val="00EF0378"/>
    <w:rsid w:val="00EF3BDC"/>
    <w:rsid w:val="00EF4103"/>
    <w:rsid w:val="00F02722"/>
    <w:rsid w:val="00F04F95"/>
    <w:rsid w:val="00F17059"/>
    <w:rsid w:val="00F2797F"/>
    <w:rsid w:val="00F71509"/>
    <w:rsid w:val="00F73D5E"/>
    <w:rsid w:val="00F75DFE"/>
    <w:rsid w:val="00FB5741"/>
    <w:rsid w:val="00FC67F6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8F9"/>
  <w15:docId w15:val="{85F1ACEE-88CF-4A34-9F24-7BA891B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4258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Malwina Włodarczyk</cp:lastModifiedBy>
  <cp:revision>2</cp:revision>
  <cp:lastPrinted>2021-09-10T12:50:00Z</cp:lastPrinted>
  <dcterms:created xsi:type="dcterms:W3CDTF">2021-09-10T12:51:00Z</dcterms:created>
  <dcterms:modified xsi:type="dcterms:W3CDTF">2021-09-10T12:51:00Z</dcterms:modified>
</cp:coreProperties>
</file>