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F05A6" w14:textId="77777777" w:rsidR="000F04EA" w:rsidRPr="00E12C48" w:rsidRDefault="000F04EA" w:rsidP="00E12C48">
      <w:pPr>
        <w:tabs>
          <w:tab w:val="center" w:pos="4536"/>
        </w:tabs>
      </w:pPr>
    </w:p>
    <w:p w14:paraId="762889A4" w14:textId="77777777"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0C355EB4" w14:textId="77777777"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14:paraId="767ED842" w14:textId="0375B0C3"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F67592">
        <w:rPr>
          <w:rFonts w:ascii="Book Antiqua" w:hAnsi="Book Antiqua"/>
          <w:b/>
          <w:bCs/>
          <w:sz w:val="22"/>
          <w:szCs w:val="22"/>
        </w:rPr>
        <w:t>IRP.271.1</w:t>
      </w:r>
      <w:r w:rsidR="00A04620">
        <w:rPr>
          <w:rFonts w:ascii="Book Antiqua" w:hAnsi="Book Antiqua"/>
          <w:b/>
          <w:bCs/>
          <w:sz w:val="22"/>
          <w:szCs w:val="22"/>
        </w:rPr>
        <w:t>3</w:t>
      </w:r>
      <w:bookmarkStart w:id="0" w:name="_GoBack"/>
      <w:bookmarkEnd w:id="0"/>
      <w:r>
        <w:rPr>
          <w:rFonts w:ascii="Book Antiqua" w:hAnsi="Book Antiqua"/>
          <w:b/>
          <w:bCs/>
          <w:sz w:val="22"/>
          <w:szCs w:val="22"/>
        </w:rPr>
        <w:t>.2021</w:t>
      </w:r>
    </w:p>
    <w:p w14:paraId="7B3B5701" w14:textId="77777777"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E85CB75" w14:textId="77777777"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DDB185A" w14:textId="77777777"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9420E29" w14:textId="77777777"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14:paraId="36261017" w14:textId="77777777"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14:paraId="6D4409FC" w14:textId="77777777"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663FFB43" w14:textId="77777777"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3F9716C7" w14:textId="77777777"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2251972D" w14:textId="77777777"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14:paraId="2F216CBF" w14:textId="77777777"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14:paraId="3055953C" w14:textId="77777777"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14:paraId="5E4ADAF6" w14:textId="77777777"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14:paraId="78BF0A19" w14:textId="6262F88A"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F3B34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F3B34">
        <w:rPr>
          <w:rFonts w:ascii="Book Antiqua" w:hAnsi="Book Antiqua"/>
          <w:b/>
          <w:bCs/>
          <w:sz w:val="22"/>
          <w:szCs w:val="22"/>
        </w:rPr>
        <w:t xml:space="preserve">: </w:t>
      </w:r>
      <w:r w:rsidR="006F3B34" w:rsidRPr="006F3B34">
        <w:rPr>
          <w:rFonts w:ascii="Book Antiqua" w:hAnsi="Book Antiqua"/>
          <w:b/>
          <w:bCs/>
          <w:sz w:val="22"/>
          <w:szCs w:val="22"/>
        </w:rPr>
        <w:t>„</w:t>
      </w:r>
      <w:r w:rsidR="006F3B34" w:rsidRPr="006F3B34">
        <w:rPr>
          <w:rFonts w:ascii="Book Antiqua" w:hAnsi="Book Antiqua"/>
          <w:b/>
          <w:sz w:val="22"/>
          <w:szCs w:val="22"/>
        </w:rPr>
        <w:t>Przebudowa ulicy Wczasowej w Świdwinie</w:t>
      </w:r>
      <w:r w:rsidR="006F3B34" w:rsidRPr="006F3B34">
        <w:rPr>
          <w:rFonts w:ascii="Book Antiqua" w:hAnsi="Book Antiqua"/>
          <w:b/>
          <w:bCs/>
          <w:sz w:val="22"/>
          <w:szCs w:val="22"/>
        </w:rPr>
        <w:t>”</w:t>
      </w:r>
    </w:p>
    <w:p w14:paraId="53F34F27" w14:textId="77777777"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14:paraId="38305E90" w14:textId="77777777"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14:paraId="0FB2399A" w14:textId="77777777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89A86" w14:textId="77777777"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CC2DA" w14:textId="77777777"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BD333" w14:textId="77777777"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14:paraId="54CD0A69" w14:textId="77777777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75FA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33B2D808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6F166712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497D1845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5F18FD49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5CB9BAC6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5C3F354A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3F48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A079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591550C9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21C9056A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37E1778B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5FB3E6A3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13A3DE93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109E5B56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2622B2FB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1C391EA1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5658B8FD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24BDAC16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14:paraId="1B7F8A3B" w14:textId="77777777"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14:paraId="06E6C2CB" w14:textId="77777777"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5DCB928D" w14:textId="77777777"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65C21CE3" w14:textId="77777777"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62DB1F5B" w14:textId="77777777"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0B4EDFAC" w14:textId="77777777"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6F3B34"/>
    <w:rsid w:val="008640B7"/>
    <w:rsid w:val="00886E60"/>
    <w:rsid w:val="00A04620"/>
    <w:rsid w:val="00D05B18"/>
    <w:rsid w:val="00E12C48"/>
    <w:rsid w:val="00E439F4"/>
    <w:rsid w:val="00F67592"/>
    <w:rsid w:val="00F84810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6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19</cp:revision>
  <dcterms:created xsi:type="dcterms:W3CDTF">2021-02-24T07:49:00Z</dcterms:created>
  <dcterms:modified xsi:type="dcterms:W3CDTF">2021-09-27T11:00:00Z</dcterms:modified>
</cp:coreProperties>
</file>