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DD12C4">
        <w:rPr>
          <w:rFonts w:ascii="Book Antiqua" w:hAnsi="Book Antiqua"/>
          <w:b/>
          <w:bCs/>
          <w:sz w:val="22"/>
          <w:szCs w:val="22"/>
        </w:rPr>
        <w:t>IRP.271.3</w:t>
      </w:r>
      <w:r w:rsidR="00882BC6">
        <w:rPr>
          <w:rFonts w:ascii="Book Antiqua" w:hAnsi="Book Antiqua"/>
          <w:b/>
          <w:bCs/>
          <w:sz w:val="22"/>
          <w:szCs w:val="22"/>
        </w:rPr>
        <w:t>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05DC7">
        <w:rPr>
          <w:rFonts w:ascii="Book Antiqua" w:hAnsi="Book Antiqua"/>
          <w:b/>
          <w:bCs/>
          <w:sz w:val="22"/>
          <w:szCs w:val="22"/>
        </w:rPr>
        <w:t>Budowa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</w:t>
      </w:r>
      <w:r w:rsidR="00DD12C4">
        <w:rPr>
          <w:rFonts w:ascii="Book Antiqua" w:hAnsi="Book Antiqua"/>
          <w:b/>
          <w:bCs/>
          <w:sz w:val="22"/>
          <w:szCs w:val="22"/>
        </w:rPr>
        <w:t>drogi ul. Łokietka wraz z przebudową mostu na rzece Redze</w:t>
      </w:r>
      <w:r w:rsidR="00882BC6">
        <w:rPr>
          <w:rFonts w:ascii="Book Antiqua" w:hAnsi="Book Antiqua"/>
          <w:b/>
          <w:bCs/>
          <w:sz w:val="22"/>
          <w:szCs w:val="22"/>
        </w:rPr>
        <w:t xml:space="preserve"> </w:t>
      </w:r>
      <w:r w:rsidR="009170C4">
        <w:rPr>
          <w:rFonts w:ascii="Book Antiqua" w:hAnsi="Book Antiqua"/>
          <w:b/>
          <w:bCs/>
          <w:sz w:val="22"/>
          <w:szCs w:val="22"/>
        </w:rPr>
        <w:t>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237" w:rsidRDefault="004D3F25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D3F25">
        <w:rPr>
          <w:rFonts w:ascii="Book Antiqua" w:hAnsi="Book Antiqua"/>
          <w:sz w:val="22"/>
          <w:szCs w:val="22"/>
        </w:rPr>
        <w:t xml:space="preserve">co najmniej jedną robotę polegającą na budowie lub przebudowie lub remoncie drogi z kostki brukowej betonowej o powierzchni minimum 1000 m2 oraz co najmniej jedną robotę polegającą na budowie mostu o nośności minimum 5 ton oraz co najmniej jedną robotę polegającą na budowie lub przebudowie kanalizacji deszczowej o długości minimum 200mb oraz co najmniej jedną robotą polegającą na budowie lub przebudowie lub remoncie oświetlenia drogowego w ilości minimum 6 lamp .  </w:t>
      </w:r>
    </w:p>
    <w:p w:rsidR="004D3F25" w:rsidRPr="004D3F25" w:rsidRDefault="004D3F25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305DC7"/>
    <w:rsid w:val="004464D2"/>
    <w:rsid w:val="00495237"/>
    <w:rsid w:val="00495E92"/>
    <w:rsid w:val="004D3F25"/>
    <w:rsid w:val="004F669E"/>
    <w:rsid w:val="00584904"/>
    <w:rsid w:val="00584AAE"/>
    <w:rsid w:val="00705601"/>
    <w:rsid w:val="00733443"/>
    <w:rsid w:val="00775B3B"/>
    <w:rsid w:val="00882BC6"/>
    <w:rsid w:val="009170C4"/>
    <w:rsid w:val="00AE6F7F"/>
    <w:rsid w:val="00C17A1E"/>
    <w:rsid w:val="00D3188B"/>
    <w:rsid w:val="00DD12C4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29</cp:revision>
  <dcterms:created xsi:type="dcterms:W3CDTF">2021-02-22T13:11:00Z</dcterms:created>
  <dcterms:modified xsi:type="dcterms:W3CDTF">2022-04-08T11:38:00Z</dcterms:modified>
</cp:coreProperties>
</file>